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26327" w14:textId="5F5E83E3" w:rsidR="002B36B0" w:rsidRPr="00FF328D" w:rsidRDefault="002B36B0" w:rsidP="00711A21">
      <w:pPr>
        <w:pStyle w:val="LEUFPTitle"/>
        <w:rPr>
          <w:rFonts w:asciiTheme="minorHAnsi" w:hAnsiTheme="minorHAnsi" w:cstheme="minorHAnsi"/>
        </w:rPr>
      </w:pPr>
    </w:p>
    <w:p w14:paraId="47F68C4F" w14:textId="58717B4E" w:rsidR="00B85EA6" w:rsidRPr="00FF328D" w:rsidRDefault="00B85EA6" w:rsidP="00711A21">
      <w:pPr>
        <w:pStyle w:val="LEUFPTitle"/>
        <w:rPr>
          <w:rFonts w:asciiTheme="minorHAnsi" w:hAnsiTheme="minorHAnsi" w:cstheme="minorHAnsi"/>
        </w:rPr>
      </w:pPr>
    </w:p>
    <w:p w14:paraId="1494398D" w14:textId="1570A460" w:rsidR="00B85EA6" w:rsidRPr="00FF328D" w:rsidRDefault="00B85EA6" w:rsidP="00711A21">
      <w:pPr>
        <w:pStyle w:val="LEUFPTitle"/>
        <w:rPr>
          <w:rFonts w:asciiTheme="minorHAnsi" w:hAnsiTheme="minorHAnsi" w:cstheme="minorHAnsi"/>
        </w:rPr>
      </w:pPr>
    </w:p>
    <w:p w14:paraId="540D4180" w14:textId="77777777" w:rsidR="00A21F58" w:rsidRPr="00FF328D" w:rsidRDefault="00A21F58" w:rsidP="00711A21">
      <w:pPr>
        <w:pStyle w:val="LEUFPTitle"/>
        <w:rPr>
          <w:rFonts w:asciiTheme="minorHAnsi" w:hAnsiTheme="minorHAnsi" w:cstheme="minorHAnsi"/>
          <w:sz w:val="28"/>
          <w:szCs w:val="28"/>
        </w:rPr>
      </w:pPr>
    </w:p>
    <w:p w14:paraId="34E93D2A" w14:textId="1D9ABD61" w:rsidR="008E1D03" w:rsidRPr="00FF328D" w:rsidRDefault="00612AA2" w:rsidP="002F6D4F">
      <w:pPr>
        <w:pStyle w:val="LEUFPTitle"/>
        <w:spacing w:line="400" w:lineRule="exact"/>
        <w:rPr>
          <w:rFonts w:asciiTheme="minorHAnsi" w:hAnsiTheme="minorHAnsi" w:cstheme="minorHAnsi"/>
          <w:b/>
          <w:bCs w:val="0"/>
          <w:sz w:val="40"/>
          <w:szCs w:val="40"/>
        </w:rPr>
      </w:pPr>
      <w:r w:rsidRPr="00FF328D">
        <w:rPr>
          <w:rFonts w:asciiTheme="minorHAnsi" w:hAnsiTheme="minorHAnsi" w:cstheme="minorHAnsi"/>
          <w:b/>
          <w:bCs w:val="0"/>
          <w:sz w:val="40"/>
          <w:szCs w:val="40"/>
        </w:rPr>
        <w:t>S</w:t>
      </w:r>
      <w:r w:rsidR="007755DC" w:rsidRPr="00FF328D">
        <w:rPr>
          <w:rFonts w:asciiTheme="minorHAnsi" w:hAnsiTheme="minorHAnsi" w:cstheme="minorHAnsi"/>
          <w:b/>
          <w:bCs w:val="0"/>
          <w:sz w:val="40"/>
          <w:szCs w:val="40"/>
        </w:rPr>
        <w:t xml:space="preserve">upporting autistic students undertaking </w:t>
      </w:r>
      <w:r w:rsidR="007E3939" w:rsidRPr="00FF328D">
        <w:rPr>
          <w:rFonts w:asciiTheme="minorHAnsi" w:hAnsiTheme="minorHAnsi" w:cstheme="minorHAnsi"/>
          <w:b/>
          <w:bCs w:val="0"/>
          <w:sz w:val="40"/>
          <w:szCs w:val="40"/>
        </w:rPr>
        <w:t>field</w:t>
      </w:r>
      <w:r w:rsidR="007755DC" w:rsidRPr="00FF328D">
        <w:rPr>
          <w:rFonts w:asciiTheme="minorHAnsi" w:hAnsiTheme="minorHAnsi" w:cstheme="minorHAnsi"/>
          <w:b/>
          <w:bCs w:val="0"/>
          <w:sz w:val="40"/>
          <w:szCs w:val="40"/>
        </w:rPr>
        <w:t xml:space="preserve"> work</w:t>
      </w:r>
    </w:p>
    <w:p w14:paraId="2132A61F" w14:textId="77777777" w:rsidR="007755DC" w:rsidRPr="00FF328D" w:rsidRDefault="007755DC" w:rsidP="00F57E14">
      <w:pPr>
        <w:pStyle w:val="Heading2"/>
      </w:pPr>
    </w:p>
    <w:p w14:paraId="7214BFFC" w14:textId="545FFCF1" w:rsidR="007755DC" w:rsidRPr="00FF328D" w:rsidRDefault="007755DC" w:rsidP="00F57E14">
      <w:pPr>
        <w:pStyle w:val="Heading2"/>
        <w:jc w:val="left"/>
      </w:pPr>
      <w:r w:rsidRPr="00FF328D">
        <w:t>Context</w:t>
      </w:r>
    </w:p>
    <w:p w14:paraId="3BA7885E" w14:textId="2FC7315B" w:rsidR="00734320" w:rsidRPr="00FF328D" w:rsidRDefault="00734320" w:rsidP="0055034B">
      <w:pPr>
        <w:spacing w:line="276" w:lineRule="auto"/>
        <w:rPr>
          <w:rFonts w:asciiTheme="minorHAnsi" w:hAnsiTheme="minorHAnsi" w:cstheme="minorHAnsi"/>
          <w:sz w:val="28"/>
          <w:szCs w:val="28"/>
        </w:rPr>
      </w:pPr>
      <w:r w:rsidRPr="00734320">
        <w:rPr>
          <w:rFonts w:asciiTheme="minorHAnsi" w:hAnsiTheme="minorHAnsi" w:cstheme="minorHAnsi"/>
          <w:sz w:val="28"/>
          <w:szCs w:val="28"/>
        </w:rPr>
        <w:t xml:space="preserve">Autistic students may find working in other settings, such as on residential and field trips, more challenging than their peers, due to issues related to changes to routine and environment, requirements around planning and organisation, and often an increased need for social interaction.  </w:t>
      </w:r>
    </w:p>
    <w:p w14:paraId="07BD36F2" w14:textId="77777777" w:rsidR="00B2234E" w:rsidRPr="00734320" w:rsidRDefault="00B2234E" w:rsidP="0055034B">
      <w:pPr>
        <w:spacing w:line="276" w:lineRule="auto"/>
        <w:rPr>
          <w:rFonts w:asciiTheme="minorHAnsi" w:hAnsiTheme="minorHAnsi" w:cstheme="minorHAnsi"/>
          <w:sz w:val="16"/>
          <w:szCs w:val="16"/>
        </w:rPr>
      </w:pPr>
    </w:p>
    <w:p w14:paraId="252746AE" w14:textId="0EFCDB92" w:rsidR="00734320" w:rsidRDefault="00734320" w:rsidP="0055034B">
      <w:pPr>
        <w:spacing w:line="276" w:lineRule="auto"/>
        <w:rPr>
          <w:rFonts w:asciiTheme="minorHAnsi" w:hAnsiTheme="minorHAnsi" w:cstheme="minorHAnsi"/>
          <w:sz w:val="28"/>
          <w:szCs w:val="28"/>
        </w:rPr>
      </w:pPr>
      <w:r w:rsidRPr="00734320">
        <w:rPr>
          <w:rFonts w:asciiTheme="minorHAnsi" w:hAnsiTheme="minorHAnsi" w:cstheme="minorHAnsi"/>
          <w:sz w:val="28"/>
          <w:szCs w:val="28"/>
        </w:rPr>
        <w:t>Some simple strategies and planning can ensure that autistic students are able to participate fully in field trips.</w:t>
      </w:r>
    </w:p>
    <w:p w14:paraId="4E05BA1F" w14:textId="4CC219CB" w:rsidR="00B2234E" w:rsidRPr="00FF328D" w:rsidRDefault="00B2234E" w:rsidP="00734320">
      <w:pPr>
        <w:rPr>
          <w:rFonts w:asciiTheme="minorHAnsi" w:hAnsiTheme="minorHAnsi" w:cstheme="minorHAnsi"/>
          <w:sz w:val="28"/>
          <w:szCs w:val="28"/>
        </w:rPr>
      </w:pPr>
    </w:p>
    <w:p w14:paraId="4D646094" w14:textId="72380F67" w:rsidR="00B2234E" w:rsidRPr="0055034B" w:rsidRDefault="00B2234E" w:rsidP="00B2234E">
      <w:pPr>
        <w:pStyle w:val="Heading2"/>
      </w:pPr>
      <w:r w:rsidRPr="0055034B">
        <w:t>Strategies</w:t>
      </w:r>
    </w:p>
    <w:p w14:paraId="6ECF5474" w14:textId="77777777" w:rsidR="00734320" w:rsidRPr="00FF328D" w:rsidRDefault="00734320" w:rsidP="00B2234E">
      <w:pPr>
        <w:pStyle w:val="ListParagraph"/>
        <w:numPr>
          <w:ilvl w:val="0"/>
          <w:numId w:val="7"/>
        </w:numPr>
        <w:rPr>
          <w:rFonts w:asciiTheme="minorHAnsi" w:hAnsiTheme="minorHAnsi" w:cstheme="minorHAnsi"/>
          <w:b/>
          <w:sz w:val="28"/>
          <w:szCs w:val="28"/>
        </w:rPr>
      </w:pPr>
      <w:r w:rsidRPr="00FF328D">
        <w:rPr>
          <w:rFonts w:asciiTheme="minorHAnsi" w:hAnsiTheme="minorHAnsi" w:cstheme="minorHAnsi"/>
          <w:b/>
          <w:sz w:val="28"/>
          <w:szCs w:val="28"/>
        </w:rPr>
        <w:t>Talk with the student</w:t>
      </w:r>
    </w:p>
    <w:p w14:paraId="14209A49" w14:textId="067F0404" w:rsidR="00B2234E" w:rsidRPr="00734320" w:rsidRDefault="00734320" w:rsidP="00EB7A9F">
      <w:pPr>
        <w:spacing w:line="276" w:lineRule="auto"/>
        <w:ind w:left="360"/>
        <w:rPr>
          <w:rFonts w:asciiTheme="minorHAnsi" w:hAnsiTheme="minorHAnsi" w:cstheme="minorHAnsi"/>
          <w:sz w:val="28"/>
          <w:szCs w:val="28"/>
        </w:rPr>
      </w:pPr>
      <w:r w:rsidRPr="00734320">
        <w:rPr>
          <w:rFonts w:asciiTheme="minorHAnsi" w:hAnsiTheme="minorHAnsi" w:cstheme="minorHAnsi"/>
          <w:sz w:val="28"/>
          <w:szCs w:val="28"/>
        </w:rPr>
        <w:t xml:space="preserve">Autistic people are the experts on their autism and the requirements they have.  They know what works and what doesn’t work for them, and what they will need </w:t>
      </w:r>
      <w:r w:rsidR="004E0881" w:rsidRPr="00FF328D">
        <w:rPr>
          <w:rFonts w:asciiTheme="minorHAnsi" w:hAnsiTheme="minorHAnsi" w:cstheme="minorHAnsi"/>
          <w:sz w:val="28"/>
          <w:szCs w:val="28"/>
        </w:rPr>
        <w:t>to</w:t>
      </w:r>
      <w:r w:rsidRPr="00734320">
        <w:rPr>
          <w:rFonts w:asciiTheme="minorHAnsi" w:hAnsiTheme="minorHAnsi" w:cstheme="minorHAnsi"/>
          <w:sz w:val="28"/>
          <w:szCs w:val="28"/>
        </w:rPr>
        <w:t xml:space="preserve"> participate in the trip.  Your starting point should always be to meet with the student to discuss the proposed trip and to understand any anxieties or requirements the student may have</w:t>
      </w:r>
      <w:r w:rsidR="004E0881" w:rsidRPr="00FF328D">
        <w:rPr>
          <w:rFonts w:asciiTheme="minorHAnsi" w:hAnsiTheme="minorHAnsi" w:cstheme="minorHAnsi"/>
          <w:sz w:val="28"/>
          <w:szCs w:val="28"/>
        </w:rPr>
        <w:t>, and to involve Disability Services as required</w:t>
      </w:r>
      <w:r w:rsidR="00EB7A9F" w:rsidRPr="00FF328D">
        <w:rPr>
          <w:rFonts w:asciiTheme="minorHAnsi" w:hAnsiTheme="minorHAnsi" w:cstheme="minorHAnsi"/>
          <w:sz w:val="28"/>
          <w:szCs w:val="28"/>
        </w:rPr>
        <w:t>.</w:t>
      </w:r>
    </w:p>
    <w:p w14:paraId="345A3CDA" w14:textId="77777777" w:rsidR="00734320" w:rsidRPr="00FF328D" w:rsidRDefault="00734320" w:rsidP="00B2234E">
      <w:pPr>
        <w:pStyle w:val="ListParagraph"/>
        <w:numPr>
          <w:ilvl w:val="0"/>
          <w:numId w:val="7"/>
        </w:numPr>
        <w:rPr>
          <w:rFonts w:asciiTheme="minorHAnsi" w:hAnsiTheme="minorHAnsi" w:cstheme="minorHAnsi"/>
          <w:b/>
          <w:sz w:val="28"/>
          <w:szCs w:val="28"/>
        </w:rPr>
      </w:pPr>
      <w:proofErr w:type="gramStart"/>
      <w:r w:rsidRPr="00FF328D">
        <w:rPr>
          <w:rFonts w:asciiTheme="minorHAnsi" w:hAnsiTheme="minorHAnsi" w:cstheme="minorHAnsi"/>
          <w:b/>
          <w:sz w:val="28"/>
          <w:szCs w:val="28"/>
        </w:rPr>
        <w:t>Plan ahead</w:t>
      </w:r>
      <w:proofErr w:type="gramEnd"/>
      <w:r w:rsidRPr="00FF328D">
        <w:rPr>
          <w:rFonts w:asciiTheme="minorHAnsi" w:hAnsiTheme="minorHAnsi" w:cstheme="minorHAnsi"/>
          <w:b/>
          <w:sz w:val="28"/>
          <w:szCs w:val="28"/>
        </w:rPr>
        <w:t xml:space="preserve"> and share information</w:t>
      </w:r>
    </w:p>
    <w:p w14:paraId="04DD58C2" w14:textId="77777777" w:rsidR="00734320" w:rsidRPr="00734320" w:rsidRDefault="00734320" w:rsidP="00B2234E">
      <w:pPr>
        <w:spacing w:line="276" w:lineRule="auto"/>
        <w:ind w:left="360"/>
        <w:rPr>
          <w:rFonts w:asciiTheme="minorHAnsi" w:hAnsiTheme="minorHAnsi" w:cstheme="minorHAnsi"/>
          <w:sz w:val="28"/>
          <w:szCs w:val="28"/>
        </w:rPr>
      </w:pPr>
      <w:r w:rsidRPr="00734320">
        <w:rPr>
          <w:rFonts w:asciiTheme="minorHAnsi" w:hAnsiTheme="minorHAnsi" w:cstheme="minorHAnsi"/>
          <w:sz w:val="28"/>
          <w:szCs w:val="28"/>
        </w:rPr>
        <w:t xml:space="preserve">Autistic students will benefit from additional information about all elements of the trip.  Think through every aspect of the trip, from travel arrangements to preparatory work, accommodation requirements and group work elements.  Provide clear, written information with instructions, including what the student is responsible for arranging, and what will be arranged by the School.  Give students as much notice as possible of impending trips or activities; invite questions and make yourself available to talk through concerns.  You may need to do this multiple times to alleviate inevitable anxieties around field trips. </w:t>
      </w:r>
    </w:p>
    <w:p w14:paraId="3AA2AA9F" w14:textId="77777777" w:rsidR="00734320" w:rsidRPr="00FF328D" w:rsidRDefault="00734320" w:rsidP="004E0881">
      <w:pPr>
        <w:pStyle w:val="ListParagraph"/>
        <w:numPr>
          <w:ilvl w:val="0"/>
          <w:numId w:val="7"/>
        </w:numPr>
        <w:rPr>
          <w:rFonts w:asciiTheme="minorHAnsi" w:hAnsiTheme="minorHAnsi" w:cstheme="minorHAnsi"/>
          <w:b/>
          <w:sz w:val="28"/>
          <w:szCs w:val="28"/>
        </w:rPr>
      </w:pPr>
      <w:r w:rsidRPr="00FF328D">
        <w:rPr>
          <w:rFonts w:asciiTheme="minorHAnsi" w:hAnsiTheme="minorHAnsi" w:cstheme="minorHAnsi"/>
          <w:b/>
          <w:sz w:val="28"/>
          <w:szCs w:val="28"/>
        </w:rPr>
        <w:t>Travel arrangements</w:t>
      </w:r>
    </w:p>
    <w:p w14:paraId="0D786CAF" w14:textId="61894D09" w:rsidR="00734320" w:rsidRPr="00734320" w:rsidRDefault="00734320" w:rsidP="00B92E70">
      <w:pPr>
        <w:spacing w:line="276" w:lineRule="auto"/>
        <w:ind w:left="360"/>
        <w:rPr>
          <w:rFonts w:asciiTheme="minorHAnsi" w:hAnsiTheme="minorHAnsi" w:cstheme="minorHAnsi"/>
          <w:sz w:val="28"/>
          <w:szCs w:val="28"/>
        </w:rPr>
      </w:pPr>
      <w:r w:rsidRPr="00734320">
        <w:rPr>
          <w:rFonts w:asciiTheme="minorHAnsi" w:hAnsiTheme="minorHAnsi" w:cstheme="minorHAnsi"/>
          <w:sz w:val="28"/>
          <w:szCs w:val="28"/>
        </w:rPr>
        <w:lastRenderedPageBreak/>
        <w:t xml:space="preserve">Many autistic people find using public transport difficult due to </w:t>
      </w:r>
      <w:r w:rsidR="00A73A76" w:rsidRPr="00FF328D">
        <w:rPr>
          <w:rFonts w:asciiTheme="minorHAnsi" w:hAnsiTheme="minorHAnsi" w:cstheme="minorHAnsi"/>
          <w:sz w:val="28"/>
          <w:szCs w:val="28"/>
        </w:rPr>
        <w:t>its</w:t>
      </w:r>
      <w:r w:rsidRPr="00734320">
        <w:rPr>
          <w:rFonts w:asciiTheme="minorHAnsi" w:hAnsiTheme="minorHAnsi" w:cstheme="minorHAnsi"/>
          <w:sz w:val="28"/>
          <w:szCs w:val="28"/>
        </w:rPr>
        <w:t xml:space="preserve"> </w:t>
      </w:r>
      <w:r w:rsidR="00A73A76" w:rsidRPr="00FF328D">
        <w:rPr>
          <w:rFonts w:asciiTheme="minorHAnsi" w:hAnsiTheme="minorHAnsi" w:cstheme="minorHAnsi"/>
          <w:sz w:val="28"/>
          <w:szCs w:val="28"/>
        </w:rPr>
        <w:t>unpredictability and</w:t>
      </w:r>
      <w:r w:rsidRPr="00734320">
        <w:rPr>
          <w:rFonts w:asciiTheme="minorHAnsi" w:hAnsiTheme="minorHAnsi" w:cstheme="minorHAnsi"/>
          <w:sz w:val="28"/>
          <w:szCs w:val="28"/>
        </w:rPr>
        <w:t xml:space="preserve"> having to travel in overwhelming environments with lots of other people.  If students are expected to make their own way to venues, ensure you provide as much detail as possible regarding locations, </w:t>
      </w:r>
      <w:r w:rsidR="00A73A76" w:rsidRPr="00FF328D">
        <w:rPr>
          <w:rFonts w:asciiTheme="minorHAnsi" w:hAnsiTheme="minorHAnsi" w:cstheme="minorHAnsi"/>
          <w:sz w:val="28"/>
          <w:szCs w:val="28"/>
        </w:rPr>
        <w:t>routes,</w:t>
      </w:r>
      <w:r w:rsidRPr="00734320">
        <w:rPr>
          <w:rFonts w:asciiTheme="minorHAnsi" w:hAnsiTheme="minorHAnsi" w:cstheme="minorHAnsi"/>
          <w:sz w:val="28"/>
          <w:szCs w:val="28"/>
        </w:rPr>
        <w:t xml:space="preserve"> and alternative methods of travel.  If students are travelling together, for example by coach, allow autistic students to select which part of the coach they would like to sit in and give full details of the journey (timings, scheduled stops, pick up and drop off points).  It can help to provide photos of pick up and drop off points, and details of the coach company, to help students to identify where they need to be. </w:t>
      </w:r>
    </w:p>
    <w:p w14:paraId="5FEE1DA9" w14:textId="77777777" w:rsidR="00734320" w:rsidRPr="00FF328D" w:rsidRDefault="00734320" w:rsidP="00BC614D">
      <w:pPr>
        <w:pStyle w:val="ListParagraph"/>
        <w:numPr>
          <w:ilvl w:val="0"/>
          <w:numId w:val="7"/>
        </w:numPr>
        <w:rPr>
          <w:rFonts w:asciiTheme="minorHAnsi" w:hAnsiTheme="minorHAnsi" w:cstheme="minorHAnsi"/>
          <w:b/>
          <w:sz w:val="28"/>
          <w:szCs w:val="28"/>
        </w:rPr>
      </w:pPr>
      <w:r w:rsidRPr="00FF328D">
        <w:rPr>
          <w:rFonts w:asciiTheme="minorHAnsi" w:hAnsiTheme="minorHAnsi" w:cstheme="minorHAnsi"/>
          <w:b/>
          <w:sz w:val="28"/>
          <w:szCs w:val="28"/>
        </w:rPr>
        <w:t>Accommodation</w:t>
      </w:r>
    </w:p>
    <w:p w14:paraId="640581B3" w14:textId="1F9ED7F4" w:rsidR="00734320" w:rsidRPr="00734320" w:rsidRDefault="00734320" w:rsidP="00BC614D">
      <w:pPr>
        <w:spacing w:line="276" w:lineRule="auto"/>
        <w:ind w:left="360"/>
        <w:rPr>
          <w:rFonts w:asciiTheme="minorHAnsi" w:hAnsiTheme="minorHAnsi" w:cstheme="minorHAnsi"/>
          <w:sz w:val="28"/>
          <w:szCs w:val="28"/>
        </w:rPr>
      </w:pPr>
      <w:r w:rsidRPr="00734320">
        <w:rPr>
          <w:rFonts w:asciiTheme="minorHAnsi" w:hAnsiTheme="minorHAnsi" w:cstheme="minorHAnsi"/>
          <w:sz w:val="28"/>
          <w:szCs w:val="28"/>
        </w:rPr>
        <w:t xml:space="preserve">Autistic students may find it difficult to share a room or bathroom facilities with other students.  This is often due to sensory differences and the need to ‘decompress’ away from other people.  Where possible, allow autistic students to be accommodated in separate rooms, with access to private bathroom facilities where possible.  Where this is not possible, try to limit numbers.  Provide photos of accommodation and facilities where possible, to allow students to build familiarity with new venues. </w:t>
      </w:r>
    </w:p>
    <w:p w14:paraId="424D9209" w14:textId="77777777" w:rsidR="00734320" w:rsidRPr="00FF328D" w:rsidRDefault="00734320" w:rsidP="00BC614D">
      <w:pPr>
        <w:pStyle w:val="ListParagraph"/>
        <w:numPr>
          <w:ilvl w:val="0"/>
          <w:numId w:val="7"/>
        </w:numPr>
        <w:rPr>
          <w:rFonts w:asciiTheme="minorHAnsi" w:hAnsiTheme="minorHAnsi" w:cstheme="minorHAnsi"/>
          <w:b/>
          <w:sz w:val="28"/>
          <w:szCs w:val="28"/>
        </w:rPr>
      </w:pPr>
      <w:r w:rsidRPr="00FF328D">
        <w:rPr>
          <w:rFonts w:asciiTheme="minorHAnsi" w:hAnsiTheme="minorHAnsi" w:cstheme="minorHAnsi"/>
          <w:b/>
          <w:sz w:val="28"/>
          <w:szCs w:val="28"/>
        </w:rPr>
        <w:t>Food and catering</w:t>
      </w:r>
    </w:p>
    <w:p w14:paraId="34E82D3A" w14:textId="53E1A13A" w:rsidR="00734320" w:rsidRPr="00734320" w:rsidRDefault="00734320" w:rsidP="00BC614D">
      <w:pPr>
        <w:spacing w:line="276" w:lineRule="auto"/>
        <w:ind w:left="360"/>
        <w:rPr>
          <w:rFonts w:asciiTheme="minorHAnsi" w:hAnsiTheme="minorHAnsi" w:cstheme="minorHAnsi"/>
          <w:sz w:val="28"/>
          <w:szCs w:val="28"/>
        </w:rPr>
      </w:pPr>
      <w:r w:rsidRPr="00734320">
        <w:rPr>
          <w:rFonts w:asciiTheme="minorHAnsi" w:hAnsiTheme="minorHAnsi" w:cstheme="minorHAnsi"/>
          <w:sz w:val="28"/>
          <w:szCs w:val="28"/>
        </w:rPr>
        <w:t xml:space="preserve">Autistic people often have </w:t>
      </w:r>
      <w:r w:rsidR="00BC614D" w:rsidRPr="00FF328D">
        <w:rPr>
          <w:rFonts w:asciiTheme="minorHAnsi" w:hAnsiTheme="minorHAnsi" w:cstheme="minorHAnsi"/>
          <w:sz w:val="28"/>
          <w:szCs w:val="28"/>
        </w:rPr>
        <w:t>requirements</w:t>
      </w:r>
      <w:r w:rsidRPr="00734320">
        <w:rPr>
          <w:rFonts w:asciiTheme="minorHAnsi" w:hAnsiTheme="minorHAnsi" w:cstheme="minorHAnsi"/>
          <w:sz w:val="28"/>
          <w:szCs w:val="28"/>
        </w:rPr>
        <w:t xml:space="preserve"> around food and the eating environment.  They may not be able to eat the food provided, or to eat with large groups of people.  Where possible, provide students with full menus and details of meal arrangements to assist with planning.  Allow students to eat earlier or later than the large group, or to eat separately if wished.  Some students will also benefit from the option to </w:t>
      </w:r>
      <w:r w:rsidR="006825B1" w:rsidRPr="00FF328D">
        <w:rPr>
          <w:rFonts w:asciiTheme="minorHAnsi" w:hAnsiTheme="minorHAnsi" w:cstheme="minorHAnsi"/>
          <w:sz w:val="28"/>
          <w:szCs w:val="28"/>
        </w:rPr>
        <w:t>self-cater if</w:t>
      </w:r>
      <w:r w:rsidRPr="00734320">
        <w:rPr>
          <w:rFonts w:asciiTheme="minorHAnsi" w:hAnsiTheme="minorHAnsi" w:cstheme="minorHAnsi"/>
          <w:sz w:val="28"/>
          <w:szCs w:val="28"/>
        </w:rPr>
        <w:t xml:space="preserve"> there are the facilities to do so. </w:t>
      </w:r>
    </w:p>
    <w:p w14:paraId="4A1BC843" w14:textId="77777777" w:rsidR="00734320" w:rsidRPr="00FF328D" w:rsidRDefault="00734320" w:rsidP="006825B1">
      <w:pPr>
        <w:pStyle w:val="ListParagraph"/>
        <w:numPr>
          <w:ilvl w:val="0"/>
          <w:numId w:val="7"/>
        </w:numPr>
        <w:rPr>
          <w:rFonts w:asciiTheme="minorHAnsi" w:hAnsiTheme="minorHAnsi" w:cstheme="minorHAnsi"/>
          <w:b/>
          <w:sz w:val="28"/>
          <w:szCs w:val="28"/>
        </w:rPr>
      </w:pPr>
      <w:r w:rsidRPr="00FF328D">
        <w:rPr>
          <w:rFonts w:asciiTheme="minorHAnsi" w:hAnsiTheme="minorHAnsi" w:cstheme="minorHAnsi"/>
          <w:b/>
          <w:sz w:val="28"/>
          <w:szCs w:val="28"/>
        </w:rPr>
        <w:t>Field trip activities</w:t>
      </w:r>
    </w:p>
    <w:p w14:paraId="26DE830A" w14:textId="51BC09E1" w:rsidR="00734320" w:rsidRPr="00734320" w:rsidRDefault="00734320" w:rsidP="006825B1">
      <w:pPr>
        <w:spacing w:line="276" w:lineRule="auto"/>
        <w:ind w:left="360"/>
        <w:rPr>
          <w:rFonts w:asciiTheme="minorHAnsi" w:hAnsiTheme="minorHAnsi" w:cstheme="minorHAnsi"/>
          <w:sz w:val="28"/>
          <w:szCs w:val="28"/>
        </w:rPr>
      </w:pPr>
      <w:r w:rsidRPr="00734320">
        <w:rPr>
          <w:rFonts w:asciiTheme="minorHAnsi" w:hAnsiTheme="minorHAnsi" w:cstheme="minorHAnsi"/>
          <w:sz w:val="28"/>
          <w:szCs w:val="28"/>
        </w:rPr>
        <w:t xml:space="preserve">Give some thought to the </w:t>
      </w:r>
      <w:proofErr w:type="gramStart"/>
      <w:r w:rsidRPr="00734320">
        <w:rPr>
          <w:rFonts w:asciiTheme="minorHAnsi" w:hAnsiTheme="minorHAnsi" w:cstheme="minorHAnsi"/>
          <w:sz w:val="28"/>
          <w:szCs w:val="28"/>
        </w:rPr>
        <w:t>activities</w:t>
      </w:r>
      <w:proofErr w:type="gramEnd"/>
      <w:r w:rsidRPr="00734320">
        <w:rPr>
          <w:rFonts w:asciiTheme="minorHAnsi" w:hAnsiTheme="minorHAnsi" w:cstheme="minorHAnsi"/>
          <w:sz w:val="28"/>
          <w:szCs w:val="28"/>
        </w:rPr>
        <w:t xml:space="preserve"> students will undertake on the trip.  Group work is often an issue for autistic students (see the separate guidance on group work).  Ensure instructions are clear and written down, with someone available </w:t>
      </w:r>
      <w:r w:rsidR="007A17CA" w:rsidRPr="00FF328D">
        <w:rPr>
          <w:rFonts w:asciiTheme="minorHAnsi" w:hAnsiTheme="minorHAnsi" w:cstheme="minorHAnsi"/>
          <w:sz w:val="28"/>
          <w:szCs w:val="28"/>
        </w:rPr>
        <w:t>to answer</w:t>
      </w:r>
      <w:r w:rsidRPr="00734320">
        <w:rPr>
          <w:rFonts w:asciiTheme="minorHAnsi" w:hAnsiTheme="minorHAnsi" w:cstheme="minorHAnsi"/>
          <w:sz w:val="28"/>
          <w:szCs w:val="28"/>
        </w:rPr>
        <w:t xml:space="preserve"> questions or </w:t>
      </w:r>
      <w:r w:rsidR="007A17CA" w:rsidRPr="00FF328D">
        <w:rPr>
          <w:rFonts w:asciiTheme="minorHAnsi" w:hAnsiTheme="minorHAnsi" w:cstheme="minorHAnsi"/>
          <w:sz w:val="28"/>
          <w:szCs w:val="28"/>
        </w:rPr>
        <w:t xml:space="preserve">give </w:t>
      </w:r>
      <w:r w:rsidRPr="00734320">
        <w:rPr>
          <w:rFonts w:asciiTheme="minorHAnsi" w:hAnsiTheme="minorHAnsi" w:cstheme="minorHAnsi"/>
          <w:sz w:val="28"/>
          <w:szCs w:val="28"/>
        </w:rPr>
        <w:t xml:space="preserve">reassurance.  Build rest breaks into the day as autistic students may find working in a different way, in a different location, more tiring than other students.  Provide details around starting and finishing times, the location of toilet and other facilities, arrangements for travelling to and from the venue, the timings of meals and breaks, information about what to do if something goes wrong, and details of key contacts for the day. </w:t>
      </w:r>
    </w:p>
    <w:p w14:paraId="4155E229" w14:textId="77777777" w:rsidR="00734320" w:rsidRPr="00FF328D" w:rsidRDefault="00734320" w:rsidP="006776C2">
      <w:pPr>
        <w:pStyle w:val="ListParagraph"/>
        <w:numPr>
          <w:ilvl w:val="0"/>
          <w:numId w:val="7"/>
        </w:numPr>
        <w:rPr>
          <w:rFonts w:asciiTheme="minorHAnsi" w:hAnsiTheme="minorHAnsi" w:cstheme="minorHAnsi"/>
          <w:b/>
          <w:sz w:val="28"/>
          <w:szCs w:val="28"/>
        </w:rPr>
      </w:pPr>
      <w:r w:rsidRPr="00FF328D">
        <w:rPr>
          <w:rFonts w:asciiTheme="minorHAnsi" w:hAnsiTheme="minorHAnsi" w:cstheme="minorHAnsi"/>
          <w:b/>
          <w:sz w:val="28"/>
          <w:szCs w:val="28"/>
        </w:rPr>
        <w:t>Structuring ‘down time’</w:t>
      </w:r>
    </w:p>
    <w:p w14:paraId="16D21C55" w14:textId="3FE9FBD5" w:rsidR="00734320" w:rsidRPr="00734320" w:rsidRDefault="00734320" w:rsidP="006776C2">
      <w:pPr>
        <w:spacing w:line="276" w:lineRule="auto"/>
        <w:ind w:left="360"/>
        <w:rPr>
          <w:rFonts w:asciiTheme="minorHAnsi" w:hAnsiTheme="minorHAnsi" w:cstheme="minorHAnsi"/>
          <w:sz w:val="28"/>
          <w:szCs w:val="28"/>
        </w:rPr>
      </w:pPr>
      <w:r w:rsidRPr="00734320">
        <w:rPr>
          <w:rFonts w:asciiTheme="minorHAnsi" w:hAnsiTheme="minorHAnsi" w:cstheme="minorHAnsi"/>
          <w:sz w:val="28"/>
          <w:szCs w:val="28"/>
        </w:rPr>
        <w:lastRenderedPageBreak/>
        <w:t xml:space="preserve">Residential field trips often include unstructured social time, perhaps in the evenings, which can be difficult for autistic students to manage as the focus is on social interaction.   It may help to plan some activities to structure the time.  Alternatively, students may need time away from the group </w:t>
      </w:r>
      <w:r w:rsidR="006776C2" w:rsidRPr="00FF328D">
        <w:rPr>
          <w:rFonts w:asciiTheme="minorHAnsi" w:hAnsiTheme="minorHAnsi" w:cstheme="minorHAnsi"/>
          <w:sz w:val="28"/>
          <w:szCs w:val="28"/>
        </w:rPr>
        <w:t>to</w:t>
      </w:r>
      <w:r w:rsidRPr="00734320">
        <w:rPr>
          <w:rFonts w:asciiTheme="minorHAnsi" w:hAnsiTheme="minorHAnsi" w:cstheme="minorHAnsi"/>
          <w:sz w:val="28"/>
          <w:szCs w:val="28"/>
        </w:rPr>
        <w:t xml:space="preserve"> decompress and recover from the day, and they should be allowed to do this in a way which does not impede their integration with the group.  It</w:t>
      </w:r>
      <w:r w:rsidR="00FF328D" w:rsidRPr="00FF328D">
        <w:rPr>
          <w:rFonts w:asciiTheme="minorHAnsi" w:hAnsiTheme="minorHAnsi" w:cstheme="minorHAnsi"/>
          <w:sz w:val="28"/>
          <w:szCs w:val="28"/>
        </w:rPr>
        <w:t xml:space="preserve"> is</w:t>
      </w:r>
      <w:r w:rsidRPr="00734320">
        <w:rPr>
          <w:rFonts w:asciiTheme="minorHAnsi" w:hAnsiTheme="minorHAnsi" w:cstheme="minorHAnsi"/>
          <w:sz w:val="28"/>
          <w:szCs w:val="28"/>
        </w:rPr>
        <w:t xml:space="preserve"> also important to allow autistic students time to switch off, rather than expecting them to complete additional work in the evenings.</w:t>
      </w:r>
    </w:p>
    <w:p w14:paraId="01778711" w14:textId="77777777" w:rsidR="007E3939" w:rsidRPr="00FF328D" w:rsidRDefault="007E3939" w:rsidP="00B2234E">
      <w:pPr>
        <w:spacing w:line="276" w:lineRule="auto"/>
        <w:rPr>
          <w:rFonts w:asciiTheme="minorHAnsi" w:hAnsiTheme="minorHAnsi" w:cstheme="minorHAnsi"/>
        </w:rPr>
      </w:pPr>
    </w:p>
    <w:sectPr w:rsidR="007E3939" w:rsidRPr="00FF328D" w:rsidSect="002355F1">
      <w:headerReference w:type="first" r:id="rId11"/>
      <w:pgSz w:w="11900" w:h="16840"/>
      <w:pgMar w:top="1531" w:right="794" w:bottom="1077" w:left="794" w:header="737"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97C54" w14:textId="77777777" w:rsidR="00B438A6" w:rsidRDefault="00B438A6" w:rsidP="00711A21">
      <w:r>
        <w:separator/>
      </w:r>
    </w:p>
  </w:endnote>
  <w:endnote w:type="continuationSeparator" w:id="0">
    <w:p w14:paraId="5B20B696" w14:textId="77777777" w:rsidR="00B438A6" w:rsidRDefault="00B438A6" w:rsidP="0071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8C75B" w14:textId="77777777" w:rsidR="00B438A6" w:rsidRDefault="00B438A6" w:rsidP="00711A21">
      <w:r>
        <w:separator/>
      </w:r>
    </w:p>
  </w:footnote>
  <w:footnote w:type="continuationSeparator" w:id="0">
    <w:p w14:paraId="622A615C" w14:textId="77777777" w:rsidR="00B438A6" w:rsidRDefault="00B438A6" w:rsidP="00711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39ED8" w14:textId="1E484215" w:rsidR="00BF1A34" w:rsidRDefault="00BF1A34" w:rsidP="00F3299D">
    <w:pPr>
      <w:pStyle w:val="Header"/>
      <w:tabs>
        <w:tab w:val="left" w:pos="710"/>
      </w:tabs>
    </w:pPr>
    <w:r>
      <w:rPr>
        <w:noProof/>
      </w:rPr>
      <mc:AlternateContent>
        <mc:Choice Requires="wps">
          <w:drawing>
            <wp:anchor distT="0" distB="0" distL="114300" distR="114300" simplePos="0" relativeHeight="251659264" behindDoc="0" locked="0" layoutInCell="1" allowOverlap="1" wp14:anchorId="16175503" wp14:editId="10D09988">
              <wp:simplePos x="0" y="0"/>
              <wp:positionH relativeFrom="margin">
                <wp:align>left</wp:align>
              </wp:positionH>
              <wp:positionV relativeFrom="paragraph">
                <wp:posOffset>6985</wp:posOffset>
              </wp:positionV>
              <wp:extent cx="3413760" cy="2069465"/>
              <wp:effectExtent l="0" t="0" r="15240" b="6985"/>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206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91"/>
                          </w:tblGrid>
                          <w:tr w:rsidR="00BF1A34" w14:paraId="28B8E93B" w14:textId="77777777">
                            <w:trPr>
                              <w:trHeight w:val="1338"/>
                            </w:trPr>
                            <w:tc>
                              <w:tcPr>
                                <w:tcW w:w="5399" w:type="dxa"/>
                                <w:tcMar>
                                  <w:left w:w="0" w:type="dxa"/>
                                  <w:right w:w="0" w:type="dxa"/>
                                </w:tcMar>
                                <w:vAlign w:val="bottom"/>
                              </w:tcPr>
                              <w:p w14:paraId="31605091" w14:textId="2910DDEB" w:rsidR="00BF1A34" w:rsidRPr="00935240" w:rsidRDefault="00AF1456" w:rsidP="002F2E01">
                                <w:pPr>
                                  <w:pStyle w:val="LEUFPSchool"/>
                                </w:pPr>
                                <w:r>
                                  <w:t>Disability Service</w:t>
                                </w:r>
                              </w:p>
                              <w:p w14:paraId="56FFA710" w14:textId="54BDEC1B" w:rsidR="00BF1A34" w:rsidRDefault="00AF1456" w:rsidP="002F2E01">
                                <w:pPr>
                                  <w:pStyle w:val="LEUFPFac"/>
                                </w:pPr>
                                <w:r>
                                  <w:t>Student education service</w:t>
                                </w:r>
                              </w:p>
                            </w:tc>
                          </w:tr>
                        </w:tbl>
                        <w:p w14:paraId="58D83CCC" w14:textId="77777777" w:rsidR="00BF1A34" w:rsidRDefault="00BF1A34" w:rsidP="00711A21"/>
                      </w:txbxContent>
                    </wps:txbx>
                    <wps:bodyPr rot="0" vert="horz" wrap="square" lIns="0" tIns="0" rIns="0" bIns="0" anchor="b" anchorCtr="0" upright="1">
                      <a:noAutofit/>
                    </wps:bodyPr>
                  </wps:wsp>
                </a:graphicData>
              </a:graphic>
            </wp:anchor>
          </w:drawing>
        </mc:Choice>
        <mc:Fallback>
          <w:pict>
            <v:shapetype w14:anchorId="16175503" id="_x0000_t202" coordsize="21600,21600" o:spt="202" path="m,l,21600r21600,l21600,xe">
              <v:stroke joinstyle="miter"/>
              <v:path gradientshapeok="t" o:connecttype="rect"/>
            </v:shapetype>
            <v:shape id="Text Box 6" o:spid="_x0000_s1026" type="#_x0000_t202" style="position:absolute;margin-left:0;margin-top:.55pt;width:268.8pt;height:162.95pt;z-index:251659264;visibility:visible;mso-wrap-style:square;mso-wrap-distance-left:9pt;mso-wrap-distance-top:0;mso-wrap-distance-right:9pt;mso-wrap-distance-bottom:0;mso-position-horizontal:left;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91"/>
                    </w:tblGrid>
                    <w:tr w:rsidR="00BF1A34" w14:paraId="28B8E93B" w14:textId="77777777">
                      <w:trPr>
                        <w:trHeight w:val="1338"/>
                      </w:trPr>
                      <w:tc>
                        <w:tcPr>
                          <w:tcW w:w="5399" w:type="dxa"/>
                          <w:tcMar>
                            <w:left w:w="0" w:type="dxa"/>
                            <w:right w:w="0" w:type="dxa"/>
                          </w:tcMar>
                          <w:vAlign w:val="bottom"/>
                        </w:tcPr>
                        <w:p w14:paraId="31605091" w14:textId="2910DDEB" w:rsidR="00BF1A34" w:rsidRPr="00935240" w:rsidRDefault="00AF1456" w:rsidP="002F2E01">
                          <w:pPr>
                            <w:pStyle w:val="LEUFPSchool"/>
                          </w:pPr>
                          <w:r>
                            <w:t>Disability Service</w:t>
                          </w:r>
                        </w:p>
                        <w:p w14:paraId="56FFA710" w14:textId="54BDEC1B" w:rsidR="00BF1A34" w:rsidRDefault="00AF1456" w:rsidP="002F2E01">
                          <w:pPr>
                            <w:pStyle w:val="LEUFPFac"/>
                          </w:pPr>
                          <w:r>
                            <w:t>Student education service</w:t>
                          </w:r>
                        </w:p>
                      </w:tc>
                    </w:tr>
                  </w:tbl>
                  <w:p w14:paraId="58D83CCC" w14:textId="77777777" w:rsidR="00BF1A34" w:rsidRDefault="00BF1A34" w:rsidP="00711A21"/>
                </w:txbxContent>
              </v:textbox>
              <w10:wrap type="square" anchorx="margin"/>
            </v:shape>
          </w:pict>
        </mc:Fallback>
      </mc:AlternateContent>
    </w:r>
    <w:r>
      <w:rPr>
        <w:noProof/>
      </w:rPr>
      <w:drawing>
        <wp:anchor distT="0" distB="0" distL="114300" distR="114300" simplePos="0" relativeHeight="251658240" behindDoc="1" locked="1" layoutInCell="1" allowOverlap="1" wp14:anchorId="2CF96193" wp14:editId="2FF6C94D">
          <wp:simplePos x="0" y="0"/>
          <wp:positionH relativeFrom="page">
            <wp:align>right</wp:align>
          </wp:positionH>
          <wp:positionV relativeFrom="page">
            <wp:align>top</wp:align>
          </wp:positionV>
          <wp:extent cx="7583170" cy="10718165"/>
          <wp:effectExtent l="0" t="0" r="0" b="698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UoL_Beige Word Doc (accessible)_.jpg"/>
                  <pic:cNvPicPr/>
                </pic:nvPicPr>
                <pic:blipFill>
                  <a:blip r:embed="rId1">
                    <a:extLst>
                      <a:ext uri="{28A0092B-C50C-407E-A947-70E740481C1C}">
                        <a14:useLocalDpi xmlns:a14="http://schemas.microsoft.com/office/drawing/2010/main" val="0"/>
                      </a:ext>
                    </a:extLst>
                  </a:blip>
                  <a:stretch>
                    <a:fillRect/>
                  </a:stretch>
                </pic:blipFill>
                <pic:spPr>
                  <a:xfrm>
                    <a:off x="0" y="0"/>
                    <a:ext cx="7583170" cy="10718165"/>
                  </a:xfrm>
                  <a:prstGeom prst="rect">
                    <a:avLst/>
                  </a:prstGeom>
                </pic:spPr>
              </pic:pic>
            </a:graphicData>
          </a:graphic>
          <wp14:sizeRelH relativeFrom="margin">
            <wp14:pctWidth>0</wp14:pctWidth>
          </wp14:sizeRelH>
          <wp14:sizeRelV relativeFrom="margin">
            <wp14:pctHeight>0</wp14:pctHeight>
          </wp14:sizeRelV>
        </wp:anchor>
      </w:drawing>
    </w:r>
    <w:r w:rsidR="00AF1456">
      <w:tab/>
    </w:r>
    <w:r w:rsidR="00F3299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87251"/>
    <w:multiLevelType w:val="hybridMultilevel"/>
    <w:tmpl w:val="D6865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3F06B99"/>
    <w:multiLevelType w:val="hybridMultilevel"/>
    <w:tmpl w:val="43A8E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520EB0"/>
    <w:multiLevelType w:val="hybridMultilevel"/>
    <w:tmpl w:val="9A808A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1CB3D84"/>
    <w:multiLevelType w:val="hybridMultilevel"/>
    <w:tmpl w:val="A302F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FB04DF"/>
    <w:multiLevelType w:val="hybridMultilevel"/>
    <w:tmpl w:val="FD9CD882"/>
    <w:lvl w:ilvl="0" w:tplc="0CDA62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046BFA"/>
    <w:multiLevelType w:val="hybridMultilevel"/>
    <w:tmpl w:val="67C2E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9100E1"/>
    <w:multiLevelType w:val="hybridMultilevel"/>
    <w:tmpl w:val="D23E3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0DC"/>
    <w:rsid w:val="00016174"/>
    <w:rsid w:val="00033BB7"/>
    <w:rsid w:val="00050468"/>
    <w:rsid w:val="00075F8E"/>
    <w:rsid w:val="00087FBD"/>
    <w:rsid w:val="000B7E9F"/>
    <w:rsid w:val="00126A3F"/>
    <w:rsid w:val="00147F69"/>
    <w:rsid w:val="00153597"/>
    <w:rsid w:val="00166875"/>
    <w:rsid w:val="001668CE"/>
    <w:rsid w:val="00176132"/>
    <w:rsid w:val="001A6DDC"/>
    <w:rsid w:val="001C55C8"/>
    <w:rsid w:val="001C6BF1"/>
    <w:rsid w:val="00203519"/>
    <w:rsid w:val="0020538B"/>
    <w:rsid w:val="00210754"/>
    <w:rsid w:val="00212144"/>
    <w:rsid w:val="002355F1"/>
    <w:rsid w:val="0023609C"/>
    <w:rsid w:val="00271D48"/>
    <w:rsid w:val="00273B41"/>
    <w:rsid w:val="00281EDD"/>
    <w:rsid w:val="002949BE"/>
    <w:rsid w:val="00297BBF"/>
    <w:rsid w:val="002B36B0"/>
    <w:rsid w:val="002C43E6"/>
    <w:rsid w:val="002D2B53"/>
    <w:rsid w:val="002E75DA"/>
    <w:rsid w:val="002F6D4F"/>
    <w:rsid w:val="003127EF"/>
    <w:rsid w:val="0031702B"/>
    <w:rsid w:val="003431BD"/>
    <w:rsid w:val="0035591B"/>
    <w:rsid w:val="00355AD0"/>
    <w:rsid w:val="003A2965"/>
    <w:rsid w:val="003B71BB"/>
    <w:rsid w:val="003D7EB4"/>
    <w:rsid w:val="003E43D0"/>
    <w:rsid w:val="003F5894"/>
    <w:rsid w:val="0042220C"/>
    <w:rsid w:val="004650DC"/>
    <w:rsid w:val="004772AE"/>
    <w:rsid w:val="004B443B"/>
    <w:rsid w:val="004D76A8"/>
    <w:rsid w:val="004E0881"/>
    <w:rsid w:val="004E284B"/>
    <w:rsid w:val="00541929"/>
    <w:rsid w:val="0055034B"/>
    <w:rsid w:val="005524DE"/>
    <w:rsid w:val="00556E43"/>
    <w:rsid w:val="005B749B"/>
    <w:rsid w:val="005D4763"/>
    <w:rsid w:val="005E535C"/>
    <w:rsid w:val="005E6F8C"/>
    <w:rsid w:val="00612AA2"/>
    <w:rsid w:val="00635A5A"/>
    <w:rsid w:val="0064540E"/>
    <w:rsid w:val="006776C2"/>
    <w:rsid w:val="006825B1"/>
    <w:rsid w:val="00711A21"/>
    <w:rsid w:val="007170FE"/>
    <w:rsid w:val="00723112"/>
    <w:rsid w:val="00734320"/>
    <w:rsid w:val="00745526"/>
    <w:rsid w:val="007755DC"/>
    <w:rsid w:val="007854BA"/>
    <w:rsid w:val="007A17CA"/>
    <w:rsid w:val="007E3939"/>
    <w:rsid w:val="007F0309"/>
    <w:rsid w:val="00801D9C"/>
    <w:rsid w:val="008506E1"/>
    <w:rsid w:val="00870A9E"/>
    <w:rsid w:val="008B098E"/>
    <w:rsid w:val="008E0ED1"/>
    <w:rsid w:val="008E1D03"/>
    <w:rsid w:val="00905FD6"/>
    <w:rsid w:val="00913DF1"/>
    <w:rsid w:val="00917A01"/>
    <w:rsid w:val="00924968"/>
    <w:rsid w:val="00934D6C"/>
    <w:rsid w:val="009426C1"/>
    <w:rsid w:val="009760BC"/>
    <w:rsid w:val="009B10A6"/>
    <w:rsid w:val="009C6E61"/>
    <w:rsid w:val="009F618D"/>
    <w:rsid w:val="00A21F58"/>
    <w:rsid w:val="00A42184"/>
    <w:rsid w:val="00A50F09"/>
    <w:rsid w:val="00A553CD"/>
    <w:rsid w:val="00A73A76"/>
    <w:rsid w:val="00A96808"/>
    <w:rsid w:val="00A97ACD"/>
    <w:rsid w:val="00AE3812"/>
    <w:rsid w:val="00AF1456"/>
    <w:rsid w:val="00B102B3"/>
    <w:rsid w:val="00B2234E"/>
    <w:rsid w:val="00B438A6"/>
    <w:rsid w:val="00B85EA6"/>
    <w:rsid w:val="00B92E70"/>
    <w:rsid w:val="00B97D61"/>
    <w:rsid w:val="00BA7F14"/>
    <w:rsid w:val="00BC614D"/>
    <w:rsid w:val="00BF1A34"/>
    <w:rsid w:val="00C13191"/>
    <w:rsid w:val="00C17C4D"/>
    <w:rsid w:val="00C54A6A"/>
    <w:rsid w:val="00C94E09"/>
    <w:rsid w:val="00CD52CD"/>
    <w:rsid w:val="00CF51E9"/>
    <w:rsid w:val="00D256F7"/>
    <w:rsid w:val="00D344B3"/>
    <w:rsid w:val="00D377C8"/>
    <w:rsid w:val="00DB4BB7"/>
    <w:rsid w:val="00E13253"/>
    <w:rsid w:val="00E375B4"/>
    <w:rsid w:val="00E646FC"/>
    <w:rsid w:val="00E81FA0"/>
    <w:rsid w:val="00EB5DF3"/>
    <w:rsid w:val="00EB7A9F"/>
    <w:rsid w:val="00EC3BA6"/>
    <w:rsid w:val="00EC5450"/>
    <w:rsid w:val="00EE1F9C"/>
    <w:rsid w:val="00F3299D"/>
    <w:rsid w:val="00F57E14"/>
    <w:rsid w:val="00F66235"/>
    <w:rsid w:val="00F71CA5"/>
    <w:rsid w:val="00FA5171"/>
    <w:rsid w:val="00FD5CA0"/>
    <w:rsid w:val="00FF3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9276A5"/>
  <w14:defaultImageDpi w14:val="32767"/>
  <w15:chartTrackingRefBased/>
  <w15:docId w15:val="{C1075C65-065C-7047-AC16-A7C3D269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11A21"/>
    <w:pPr>
      <w:spacing w:line="280" w:lineRule="exact"/>
    </w:pPr>
    <w:rPr>
      <w:rFonts w:ascii="Arial" w:eastAsia="Times New Roman" w:hAnsi="Arial" w:cs="Arial"/>
      <w:bCs/>
    </w:rPr>
  </w:style>
  <w:style w:type="paragraph" w:styleId="Heading1">
    <w:name w:val="heading 1"/>
    <w:basedOn w:val="LEUFPTitle"/>
    <w:next w:val="Normal"/>
    <w:link w:val="Heading1Char"/>
    <w:uiPriority w:val="9"/>
    <w:qFormat/>
    <w:rsid w:val="00AF1456"/>
    <w:pPr>
      <w:outlineLvl w:val="0"/>
    </w:pPr>
  </w:style>
  <w:style w:type="paragraph" w:styleId="Heading2">
    <w:name w:val="heading 2"/>
    <w:basedOn w:val="LEUFPSubtitle"/>
    <w:next w:val="Normal"/>
    <w:link w:val="Heading2Char"/>
    <w:uiPriority w:val="9"/>
    <w:unhideWhenUsed/>
    <w:qFormat/>
    <w:rsid w:val="00F57E14"/>
    <w:pPr>
      <w:spacing w:after="120"/>
      <w:jc w:val="both"/>
      <w:outlineLvl w:val="1"/>
    </w:pPr>
    <w:rPr>
      <w:rFonts w:asciiTheme="minorHAnsi" w:hAnsiTheme="minorHAnsi" w:cstheme="minorHAnsi"/>
      <w:b/>
      <w:bCs w:val="0"/>
      <w:sz w:val="36"/>
      <w:szCs w:val="36"/>
    </w:rPr>
  </w:style>
  <w:style w:type="paragraph" w:styleId="Heading4">
    <w:name w:val="heading 4"/>
    <w:basedOn w:val="Normal"/>
    <w:next w:val="Normal"/>
    <w:link w:val="Heading4Char"/>
    <w:uiPriority w:val="9"/>
    <w:semiHidden/>
    <w:unhideWhenUsed/>
    <w:qFormat/>
    <w:rsid w:val="007755D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0DC"/>
    <w:pPr>
      <w:tabs>
        <w:tab w:val="center" w:pos="4513"/>
        <w:tab w:val="right" w:pos="9026"/>
      </w:tabs>
    </w:pPr>
  </w:style>
  <w:style w:type="character" w:customStyle="1" w:styleId="HeaderChar">
    <w:name w:val="Header Char"/>
    <w:basedOn w:val="DefaultParagraphFont"/>
    <w:link w:val="Header"/>
    <w:uiPriority w:val="99"/>
    <w:rsid w:val="004650DC"/>
  </w:style>
  <w:style w:type="paragraph" w:styleId="Footer">
    <w:name w:val="footer"/>
    <w:basedOn w:val="Normal"/>
    <w:link w:val="FooterChar"/>
    <w:uiPriority w:val="99"/>
    <w:unhideWhenUsed/>
    <w:rsid w:val="004650DC"/>
    <w:pPr>
      <w:tabs>
        <w:tab w:val="center" w:pos="4513"/>
        <w:tab w:val="right" w:pos="9026"/>
      </w:tabs>
    </w:pPr>
  </w:style>
  <w:style w:type="character" w:customStyle="1" w:styleId="FooterChar">
    <w:name w:val="Footer Char"/>
    <w:basedOn w:val="DefaultParagraphFont"/>
    <w:link w:val="Footer"/>
    <w:uiPriority w:val="99"/>
    <w:rsid w:val="004650DC"/>
  </w:style>
  <w:style w:type="character" w:customStyle="1" w:styleId="Heading1Char">
    <w:name w:val="Heading 1 Char"/>
    <w:basedOn w:val="DefaultParagraphFont"/>
    <w:link w:val="Heading1"/>
    <w:uiPriority w:val="9"/>
    <w:rsid w:val="00AF1456"/>
    <w:rPr>
      <w:rFonts w:ascii="Arial" w:eastAsia="Times New Roman" w:hAnsi="Arial" w:cs="Arial"/>
      <w:sz w:val="64"/>
      <w:szCs w:val="64"/>
    </w:rPr>
  </w:style>
  <w:style w:type="paragraph" w:styleId="NoSpacing">
    <w:name w:val="No Spacing"/>
    <w:link w:val="NoSpacingChar"/>
    <w:uiPriority w:val="1"/>
    <w:qFormat/>
    <w:rsid w:val="00BF1A34"/>
    <w:rPr>
      <w:rFonts w:eastAsiaTheme="minorEastAsia"/>
      <w:sz w:val="22"/>
      <w:szCs w:val="22"/>
      <w:lang w:val="en-US" w:eastAsia="zh-CN"/>
    </w:rPr>
  </w:style>
  <w:style w:type="character" w:customStyle="1" w:styleId="NoSpacingChar">
    <w:name w:val="No Spacing Char"/>
    <w:basedOn w:val="DefaultParagraphFont"/>
    <w:link w:val="NoSpacing"/>
    <w:uiPriority w:val="1"/>
    <w:rsid w:val="00BF1A34"/>
    <w:rPr>
      <w:rFonts w:eastAsiaTheme="minorEastAsia"/>
      <w:sz w:val="22"/>
      <w:szCs w:val="22"/>
      <w:lang w:val="en-US" w:eastAsia="zh-CN"/>
    </w:rPr>
  </w:style>
  <w:style w:type="paragraph" w:customStyle="1" w:styleId="LEUFPFac">
    <w:name w:val="LEU_FP_Fac"/>
    <w:rsid w:val="00BF1A34"/>
    <w:pPr>
      <w:spacing w:before="60" w:line="280" w:lineRule="exact"/>
    </w:pPr>
    <w:rPr>
      <w:rFonts w:ascii="Arial" w:eastAsia="Times New Roman" w:hAnsi="Arial" w:cs="Times New Roman"/>
      <w:caps/>
      <w:sz w:val="20"/>
      <w:szCs w:val="20"/>
    </w:rPr>
  </w:style>
  <w:style w:type="paragraph" w:customStyle="1" w:styleId="LEUFPSchool">
    <w:name w:val="LEU_FP_School"/>
    <w:next w:val="LEUFPFac"/>
    <w:rsid w:val="00BF1A34"/>
    <w:pPr>
      <w:spacing w:line="400" w:lineRule="exact"/>
    </w:pPr>
    <w:rPr>
      <w:rFonts w:ascii="Arial" w:eastAsia="Times New Roman" w:hAnsi="Arial" w:cs="Times New Roman"/>
      <w:b/>
      <w:sz w:val="36"/>
      <w:szCs w:val="36"/>
    </w:rPr>
  </w:style>
  <w:style w:type="table" w:styleId="TableGrid">
    <w:name w:val="Table Grid"/>
    <w:basedOn w:val="TableNormal"/>
    <w:rsid w:val="00BF1A34"/>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UFPTitle">
    <w:name w:val="LEU_FP_Title"/>
    <w:basedOn w:val="Normal"/>
    <w:rsid w:val="00BF1A34"/>
    <w:pPr>
      <w:spacing w:line="720" w:lineRule="exact"/>
    </w:pPr>
    <w:rPr>
      <w:sz w:val="64"/>
      <w:szCs w:val="64"/>
    </w:rPr>
  </w:style>
  <w:style w:type="paragraph" w:customStyle="1" w:styleId="LEUFPSubtitle">
    <w:name w:val="LEU_FP_Subtitle"/>
    <w:basedOn w:val="Normal"/>
    <w:rsid w:val="00BF1A34"/>
  </w:style>
  <w:style w:type="character" w:styleId="Hyperlink">
    <w:name w:val="Hyperlink"/>
    <w:basedOn w:val="DefaultParagraphFont"/>
    <w:uiPriority w:val="99"/>
    <w:unhideWhenUsed/>
    <w:rsid w:val="00AF1456"/>
    <w:rPr>
      <w:color w:val="0563C1" w:themeColor="hyperlink"/>
      <w:u w:val="single"/>
    </w:rPr>
  </w:style>
  <w:style w:type="character" w:styleId="UnresolvedMention">
    <w:name w:val="Unresolved Mention"/>
    <w:basedOn w:val="DefaultParagraphFont"/>
    <w:uiPriority w:val="99"/>
    <w:rsid w:val="00AF1456"/>
    <w:rPr>
      <w:color w:val="605E5C"/>
      <w:shd w:val="clear" w:color="auto" w:fill="E1DFDD"/>
    </w:rPr>
  </w:style>
  <w:style w:type="character" w:styleId="FollowedHyperlink">
    <w:name w:val="FollowedHyperlink"/>
    <w:basedOn w:val="DefaultParagraphFont"/>
    <w:uiPriority w:val="99"/>
    <w:semiHidden/>
    <w:unhideWhenUsed/>
    <w:rsid w:val="00AF1456"/>
    <w:rPr>
      <w:color w:val="954F72" w:themeColor="followedHyperlink"/>
      <w:u w:val="single"/>
    </w:rPr>
  </w:style>
  <w:style w:type="character" w:customStyle="1" w:styleId="Heading2Char">
    <w:name w:val="Heading 2 Char"/>
    <w:basedOn w:val="DefaultParagraphFont"/>
    <w:link w:val="Heading2"/>
    <w:uiPriority w:val="9"/>
    <w:rsid w:val="00F57E14"/>
    <w:rPr>
      <w:rFonts w:eastAsia="Times New Roman" w:cstheme="minorHAnsi"/>
      <w:b/>
      <w:sz w:val="36"/>
      <w:szCs w:val="36"/>
    </w:rPr>
  </w:style>
  <w:style w:type="character" w:customStyle="1" w:styleId="Heading4Char">
    <w:name w:val="Heading 4 Char"/>
    <w:basedOn w:val="DefaultParagraphFont"/>
    <w:link w:val="Heading4"/>
    <w:uiPriority w:val="9"/>
    <w:semiHidden/>
    <w:rsid w:val="007755DC"/>
    <w:rPr>
      <w:rFonts w:asciiTheme="majorHAnsi" w:eastAsiaTheme="majorEastAsia" w:hAnsiTheme="majorHAnsi" w:cstheme="majorBidi"/>
      <w:bCs/>
      <w:i/>
      <w:iCs/>
      <w:color w:val="2F5496" w:themeColor="accent1" w:themeShade="BF"/>
    </w:rPr>
  </w:style>
  <w:style w:type="paragraph" w:styleId="ListParagraph">
    <w:name w:val="List Paragraph"/>
    <w:basedOn w:val="Normal"/>
    <w:uiPriority w:val="34"/>
    <w:qFormat/>
    <w:rsid w:val="007755DC"/>
    <w:pPr>
      <w:spacing w:before="120" w:line="276" w:lineRule="auto"/>
      <w:ind w:left="720"/>
      <w:contextualSpacing/>
    </w:pPr>
    <w:rPr>
      <w:rFonts w:eastAsiaTheme="minorHAnsi"/>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02ABC2DAFE2541BA39CB6A60FF295D" ma:contentTypeVersion="12" ma:contentTypeDescription="Create a new document." ma:contentTypeScope="" ma:versionID="8be1dce4ca96f5b9bcf959a292a87c60">
  <xsd:schema xmlns:xsd="http://www.w3.org/2001/XMLSchema" xmlns:xs="http://www.w3.org/2001/XMLSchema" xmlns:p="http://schemas.microsoft.com/office/2006/metadata/properties" xmlns:ns3="c034488d-cff6-4e82-93aa-1a8b602b3310" xmlns:ns4="6e11e840-75f0-4e9c-8108-826cb0979e08" targetNamespace="http://schemas.microsoft.com/office/2006/metadata/properties" ma:root="true" ma:fieldsID="44b3fcc757ffbfa5aed6564a0ef8f27d" ns3:_="" ns4:_="">
    <xsd:import namespace="c034488d-cff6-4e82-93aa-1a8b602b3310"/>
    <xsd:import namespace="6e11e840-75f0-4e9c-8108-826cb0979e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4488d-cff6-4e82-93aa-1a8b602b3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11e840-75f0-4e9c-8108-826cb0979e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361FBF-06FB-420D-865E-7B54E1EC5066}">
  <ds:schemaRefs>
    <ds:schemaRef ds:uri="http://schemas.openxmlformats.org/officeDocument/2006/bibliography"/>
  </ds:schemaRefs>
</ds:datastoreItem>
</file>

<file path=customXml/itemProps2.xml><?xml version="1.0" encoding="utf-8"?>
<ds:datastoreItem xmlns:ds="http://schemas.openxmlformats.org/officeDocument/2006/customXml" ds:itemID="{B83943D6-284F-4F83-BEFC-A76DD632D105}">
  <ds:schemaRefs>
    <ds:schemaRef ds:uri="http://schemas.microsoft.com/sharepoint/v3/contenttype/forms"/>
  </ds:schemaRefs>
</ds:datastoreItem>
</file>

<file path=customXml/itemProps3.xml><?xml version="1.0" encoding="utf-8"?>
<ds:datastoreItem xmlns:ds="http://schemas.openxmlformats.org/officeDocument/2006/customXml" ds:itemID="{C3051A3F-738B-45A9-A1C4-D707CF3054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89E1DD-CC5F-4879-9B9C-AAAB8C5E2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4488d-cff6-4e82-93aa-1a8b602b3310"/>
    <ds:schemaRef ds:uri="6e11e840-75f0-4e9c-8108-826cb0979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extcomms</dc:creator>
  <cp:keywords/>
  <dc:description/>
  <cp:lastModifiedBy>Harriet Cannon</cp:lastModifiedBy>
  <cp:revision>15</cp:revision>
  <dcterms:created xsi:type="dcterms:W3CDTF">2021-05-13T10:09:00Z</dcterms:created>
  <dcterms:modified xsi:type="dcterms:W3CDTF">2021-05-13T10:26:00Z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0x010100DB02ABC2DAFE2541BA39CB6A60FF295D</vt:lpwstr>
  </property>
</Properties>
</file>