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11" w:rsidRDefault="00FB1911" w:rsidP="003B4ED5">
      <w:pPr>
        <w:spacing w:before="0" w:after="200" w:line="276" w:lineRule="auto"/>
        <w:jc w:val="center"/>
        <w:rPr>
          <w:rFonts w:asciiTheme="minorHAnsi" w:hAnsiTheme="minorHAnsi" w:cs="Arial"/>
          <w:b/>
          <w:sz w:val="32"/>
          <w:szCs w:val="32"/>
        </w:rPr>
      </w:pPr>
      <w:r w:rsidRPr="005131F0">
        <w:rPr>
          <w:noProof/>
          <w:sz w:val="20"/>
          <w:lang w:eastAsia="en-GB"/>
        </w:rPr>
        <w:drawing>
          <wp:anchor distT="0" distB="0" distL="114300" distR="114300" simplePos="0" relativeHeight="251659264" behindDoc="0" locked="0" layoutInCell="1" allowOverlap="1" wp14:anchorId="337B7A9E" wp14:editId="231BD472">
            <wp:simplePos x="0" y="0"/>
            <wp:positionH relativeFrom="column">
              <wp:posOffset>4581525</wp:posOffset>
            </wp:positionH>
            <wp:positionV relativeFrom="paragraph">
              <wp:posOffset>-267335</wp:posOffset>
            </wp:positionV>
            <wp:extent cx="2388870" cy="850265"/>
            <wp:effectExtent l="0" t="0" r="0" b="6985"/>
            <wp:wrapNone/>
            <wp:docPr id="2" name="Picture 2"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Uni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870"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911" w:rsidRPr="00FB1911" w:rsidRDefault="00FB1911" w:rsidP="00FB1911">
      <w:pPr>
        <w:spacing w:before="0" w:after="200" w:line="276" w:lineRule="auto"/>
        <w:rPr>
          <w:rFonts w:asciiTheme="minorHAnsi" w:hAnsiTheme="minorHAnsi" w:cs="Arial"/>
          <w:b/>
          <w:sz w:val="24"/>
          <w:szCs w:val="24"/>
        </w:rPr>
      </w:pPr>
      <w:r w:rsidRPr="00FB1911">
        <w:rPr>
          <w:rFonts w:asciiTheme="minorHAnsi" w:hAnsiTheme="minorHAnsi" w:cs="Arial"/>
          <w:b/>
          <w:sz w:val="24"/>
          <w:szCs w:val="24"/>
        </w:rPr>
        <w:t>February 2019</w:t>
      </w:r>
    </w:p>
    <w:p w:rsidR="00B75C36" w:rsidRPr="000B5225" w:rsidRDefault="00F04048" w:rsidP="003B4ED5">
      <w:pPr>
        <w:spacing w:before="0" w:after="200" w:line="276" w:lineRule="auto"/>
        <w:jc w:val="center"/>
        <w:rPr>
          <w:rFonts w:asciiTheme="minorHAnsi" w:eastAsiaTheme="majorEastAsia" w:hAnsiTheme="minorHAnsi"/>
          <w:b/>
          <w:bCs/>
          <w:sz w:val="28"/>
          <w:szCs w:val="28"/>
        </w:rPr>
      </w:pPr>
      <w:r>
        <w:rPr>
          <w:rFonts w:asciiTheme="minorHAnsi" w:hAnsiTheme="minorHAnsi" w:cs="Arial"/>
          <w:b/>
          <w:sz w:val="32"/>
          <w:szCs w:val="32"/>
        </w:rPr>
        <w:t>N</w:t>
      </w:r>
      <w:r w:rsidR="00B75C36">
        <w:rPr>
          <w:rFonts w:asciiTheme="minorHAnsi" w:hAnsiTheme="minorHAnsi" w:cs="Arial"/>
          <w:b/>
          <w:sz w:val="32"/>
          <w:szCs w:val="32"/>
        </w:rPr>
        <w:t xml:space="preserve">EW/AMENDED FULL TIME </w:t>
      </w:r>
      <w:r w:rsidR="00992987">
        <w:rPr>
          <w:rFonts w:asciiTheme="minorHAnsi" w:hAnsiTheme="minorHAnsi" w:cs="Arial"/>
          <w:b/>
          <w:sz w:val="32"/>
          <w:szCs w:val="32"/>
        </w:rPr>
        <w:t>POSTGRADUATE</w:t>
      </w:r>
      <w:r w:rsidR="00B75C36">
        <w:rPr>
          <w:rFonts w:asciiTheme="minorHAnsi" w:hAnsiTheme="minorHAnsi" w:cs="Arial"/>
          <w:b/>
          <w:sz w:val="32"/>
          <w:szCs w:val="32"/>
        </w:rPr>
        <w:t xml:space="preserve"> PROGRAMME</w:t>
      </w:r>
    </w:p>
    <w:p w:rsidR="000732FA" w:rsidRDefault="007C2916" w:rsidP="000732FA">
      <w:pPr>
        <w:jc w:val="center"/>
        <w:rPr>
          <w:rFonts w:asciiTheme="minorHAnsi" w:eastAsiaTheme="majorEastAsia" w:hAnsiTheme="minorHAnsi"/>
          <w:b/>
          <w:bCs/>
          <w:sz w:val="28"/>
          <w:szCs w:val="28"/>
        </w:rPr>
      </w:pPr>
      <w:r w:rsidRPr="000B5225">
        <w:rPr>
          <w:rFonts w:asciiTheme="minorHAnsi" w:eastAsiaTheme="majorEastAsia" w:hAnsiTheme="minorHAnsi"/>
          <w:b/>
          <w:bCs/>
          <w:sz w:val="28"/>
          <w:szCs w:val="28"/>
        </w:rPr>
        <w:t>PART B</w:t>
      </w:r>
      <w:r>
        <w:rPr>
          <w:rFonts w:asciiTheme="minorHAnsi" w:eastAsiaTheme="majorEastAsia" w:hAnsiTheme="minorHAnsi"/>
          <w:b/>
          <w:bCs/>
          <w:sz w:val="28"/>
          <w:szCs w:val="28"/>
        </w:rPr>
        <w:t>:</w:t>
      </w:r>
      <w:r w:rsidRPr="000B5225">
        <w:rPr>
          <w:rFonts w:asciiTheme="minorHAnsi" w:eastAsiaTheme="majorEastAsia" w:hAnsiTheme="minorHAnsi"/>
          <w:b/>
          <w:bCs/>
          <w:sz w:val="28"/>
          <w:szCs w:val="28"/>
        </w:rPr>
        <w:t xml:space="preserve"> FULL ACADEMIC APPROVAL</w:t>
      </w:r>
    </w:p>
    <w:tbl>
      <w:tblPr>
        <w:tblStyle w:val="TableGrid"/>
        <w:tblW w:w="0" w:type="auto"/>
        <w:tblLook w:val="04A0" w:firstRow="1" w:lastRow="0" w:firstColumn="1" w:lastColumn="0" w:noHBand="0" w:noVBand="1"/>
      </w:tblPr>
      <w:tblGrid>
        <w:gridCol w:w="3964"/>
        <w:gridCol w:w="6492"/>
      </w:tblGrid>
      <w:tr w:rsidR="00142332" w:rsidTr="00142332">
        <w:tc>
          <w:tcPr>
            <w:tcW w:w="3964" w:type="dxa"/>
          </w:tcPr>
          <w:p w:rsidR="00142332" w:rsidRPr="00142332" w:rsidRDefault="00142332" w:rsidP="00191C53">
            <w:pPr>
              <w:tabs>
                <w:tab w:val="left" w:pos="4845"/>
              </w:tabs>
              <w:rPr>
                <w:rFonts w:asciiTheme="minorHAnsi" w:eastAsiaTheme="majorEastAsia" w:hAnsiTheme="minorHAnsi"/>
                <w:b/>
              </w:rPr>
            </w:pPr>
            <w:r w:rsidRPr="00142332">
              <w:rPr>
                <w:rFonts w:asciiTheme="minorHAnsi" w:eastAsiaTheme="majorEastAsia" w:hAnsiTheme="minorHAnsi"/>
                <w:b/>
              </w:rPr>
              <w:t>Name of Programme</w:t>
            </w:r>
          </w:p>
        </w:tc>
        <w:tc>
          <w:tcPr>
            <w:tcW w:w="6492" w:type="dxa"/>
          </w:tcPr>
          <w:p w:rsidR="00142332" w:rsidRDefault="00142332" w:rsidP="00191C53">
            <w:pPr>
              <w:tabs>
                <w:tab w:val="left" w:pos="4845"/>
              </w:tabs>
              <w:rPr>
                <w:rFonts w:asciiTheme="minorHAnsi" w:eastAsiaTheme="majorEastAsia" w:hAnsiTheme="minorHAnsi"/>
              </w:rPr>
            </w:pPr>
          </w:p>
        </w:tc>
      </w:tr>
      <w:tr w:rsidR="00142332" w:rsidTr="00142332">
        <w:tc>
          <w:tcPr>
            <w:tcW w:w="3964" w:type="dxa"/>
          </w:tcPr>
          <w:p w:rsidR="00142332" w:rsidRPr="00142332" w:rsidRDefault="00142332" w:rsidP="00191C53">
            <w:pPr>
              <w:tabs>
                <w:tab w:val="left" w:pos="4845"/>
              </w:tabs>
              <w:rPr>
                <w:rFonts w:asciiTheme="minorHAnsi" w:eastAsiaTheme="majorEastAsia" w:hAnsiTheme="minorHAnsi"/>
                <w:b/>
              </w:rPr>
            </w:pPr>
            <w:r w:rsidRPr="00142332">
              <w:rPr>
                <w:rFonts w:asciiTheme="minorHAnsi" w:eastAsiaTheme="majorEastAsia" w:hAnsiTheme="minorHAnsi"/>
                <w:b/>
              </w:rPr>
              <w:t xml:space="preserve">Date of Executive Approval </w:t>
            </w:r>
          </w:p>
        </w:tc>
        <w:tc>
          <w:tcPr>
            <w:tcW w:w="6492" w:type="dxa"/>
          </w:tcPr>
          <w:p w:rsidR="00142332" w:rsidRDefault="00142332" w:rsidP="00191C53">
            <w:pPr>
              <w:tabs>
                <w:tab w:val="left" w:pos="4845"/>
              </w:tabs>
              <w:rPr>
                <w:rFonts w:asciiTheme="minorHAnsi" w:eastAsiaTheme="majorEastAsia" w:hAnsiTheme="minorHAnsi"/>
              </w:rPr>
            </w:pPr>
          </w:p>
        </w:tc>
      </w:tr>
      <w:tr w:rsidR="00B0697A" w:rsidTr="00142332">
        <w:tc>
          <w:tcPr>
            <w:tcW w:w="3964" w:type="dxa"/>
          </w:tcPr>
          <w:p w:rsidR="00B0697A" w:rsidRPr="00142332" w:rsidRDefault="00B0697A" w:rsidP="00191C53">
            <w:pPr>
              <w:tabs>
                <w:tab w:val="left" w:pos="4845"/>
              </w:tabs>
              <w:rPr>
                <w:rFonts w:asciiTheme="minorHAnsi" w:eastAsiaTheme="majorEastAsia" w:hAnsiTheme="minorHAnsi"/>
                <w:b/>
              </w:rPr>
            </w:pPr>
            <w:r>
              <w:rPr>
                <w:rFonts w:asciiTheme="minorHAnsi" w:eastAsiaTheme="majorEastAsia" w:hAnsiTheme="minorHAnsi"/>
                <w:b/>
              </w:rPr>
              <w:t>Proposed start date</w:t>
            </w:r>
          </w:p>
        </w:tc>
        <w:tc>
          <w:tcPr>
            <w:tcW w:w="6492" w:type="dxa"/>
          </w:tcPr>
          <w:p w:rsidR="00B0697A" w:rsidRDefault="00B0697A" w:rsidP="00191C53">
            <w:pPr>
              <w:tabs>
                <w:tab w:val="left" w:pos="4845"/>
              </w:tabs>
              <w:rPr>
                <w:rFonts w:asciiTheme="minorHAnsi" w:eastAsiaTheme="majorEastAsia" w:hAnsiTheme="minorHAnsi"/>
              </w:rPr>
            </w:pPr>
          </w:p>
        </w:tc>
      </w:tr>
    </w:tbl>
    <w:p w:rsidR="00142332" w:rsidRDefault="00142332" w:rsidP="00191C53">
      <w:pPr>
        <w:tabs>
          <w:tab w:val="left" w:pos="4845"/>
        </w:tabs>
        <w:rPr>
          <w:rFonts w:asciiTheme="minorHAnsi" w:eastAsiaTheme="majorEastAsia" w:hAnsiTheme="minorHAnsi"/>
        </w:rPr>
      </w:pPr>
    </w:p>
    <w:p w:rsidR="00191C53" w:rsidRDefault="00191C53" w:rsidP="00191C53">
      <w:pPr>
        <w:tabs>
          <w:tab w:val="left" w:pos="4845"/>
        </w:tabs>
        <w:rPr>
          <w:rFonts w:asciiTheme="minorHAnsi" w:eastAsiaTheme="majorEastAsia" w:hAnsiTheme="minorHAnsi"/>
          <w:b/>
        </w:rPr>
      </w:pPr>
      <w:r w:rsidRPr="000B5225">
        <w:rPr>
          <w:rFonts w:asciiTheme="minorHAnsi" w:eastAsiaTheme="majorEastAsia" w:hAnsiTheme="minorHAnsi"/>
        </w:rPr>
        <w:t>This section of the form sets out the criteria which the University uses to give full academic approval for a new programme</w:t>
      </w:r>
      <w:r>
        <w:rPr>
          <w:rFonts w:asciiTheme="minorHAnsi" w:eastAsiaTheme="majorEastAsia" w:hAnsiTheme="minorHAnsi"/>
        </w:rPr>
        <w:t>/major amendment</w:t>
      </w:r>
      <w:r w:rsidRPr="000B5225">
        <w:rPr>
          <w:rFonts w:asciiTheme="minorHAnsi" w:eastAsiaTheme="majorEastAsia" w:hAnsiTheme="minorHAnsi"/>
        </w:rPr>
        <w:t xml:space="preserve">.  </w:t>
      </w:r>
      <w:r w:rsidR="00B75C36" w:rsidRPr="00142332">
        <w:rPr>
          <w:rFonts w:asciiTheme="minorHAnsi" w:eastAsiaTheme="majorEastAsia" w:hAnsiTheme="minorHAnsi"/>
          <w:b/>
        </w:rPr>
        <w:t>Prior to submission, pl</w:t>
      </w:r>
      <w:r w:rsidR="008D1C03">
        <w:rPr>
          <w:rFonts w:asciiTheme="minorHAnsi" w:eastAsiaTheme="majorEastAsia" w:hAnsiTheme="minorHAnsi"/>
          <w:b/>
        </w:rPr>
        <w:t>ease attach the approved Part A and assessment maps.</w:t>
      </w:r>
    </w:p>
    <w:p w:rsidR="00142332" w:rsidRPr="00142332" w:rsidRDefault="002A3D36" w:rsidP="002A3D36">
      <w:pPr>
        <w:tabs>
          <w:tab w:val="left" w:pos="6120"/>
        </w:tabs>
        <w:rPr>
          <w:rFonts w:asciiTheme="minorHAnsi" w:eastAsiaTheme="majorEastAsia" w:hAnsiTheme="minorHAnsi"/>
          <w:b/>
        </w:rPr>
      </w:pPr>
      <w:r>
        <w:rPr>
          <w:rFonts w:asciiTheme="minorHAnsi" w:eastAsiaTheme="majorEastAsia" w:hAnsiTheme="minorHAnsi"/>
          <w:b/>
        </w:rPr>
        <w:tab/>
      </w:r>
    </w:p>
    <w:p w:rsidR="00EE7CC3" w:rsidRPr="00EC6A42" w:rsidRDefault="000732FA" w:rsidP="002A3D36">
      <w:pPr>
        <w:tabs>
          <w:tab w:val="left" w:pos="7500"/>
        </w:tabs>
        <w:ind w:right="-24"/>
        <w:rPr>
          <w:rFonts w:asciiTheme="minorHAnsi" w:hAnsiTheme="minorHAnsi" w:cs="Arial"/>
          <w:b/>
          <w:szCs w:val="22"/>
        </w:rPr>
      </w:pPr>
      <w:r w:rsidRPr="00EC6A42">
        <w:rPr>
          <w:rFonts w:asciiTheme="minorHAnsi" w:hAnsiTheme="minorHAnsi" w:cs="Arial"/>
          <w:b/>
          <w:szCs w:val="22"/>
        </w:rPr>
        <w:t>B1</w:t>
      </w:r>
      <w:r w:rsidR="00DA62E6" w:rsidRPr="00EC6A42">
        <w:rPr>
          <w:rFonts w:asciiTheme="minorHAnsi" w:hAnsiTheme="minorHAnsi" w:cs="Arial"/>
          <w:b/>
          <w:szCs w:val="22"/>
        </w:rPr>
        <w:t xml:space="preserve">:  </w:t>
      </w:r>
      <w:r w:rsidR="008A7EB4" w:rsidRPr="00EC6A42">
        <w:rPr>
          <w:rFonts w:asciiTheme="minorHAnsi" w:hAnsiTheme="minorHAnsi" w:cs="Arial"/>
          <w:b/>
          <w:szCs w:val="22"/>
        </w:rPr>
        <w:t>GENERAL STATEMENT</w:t>
      </w:r>
      <w:r w:rsidR="002A3D36">
        <w:rPr>
          <w:rFonts w:asciiTheme="minorHAnsi" w:hAnsiTheme="minorHAnsi" w:cs="Arial"/>
          <w:b/>
          <w:szCs w:val="22"/>
        </w:rPr>
        <w:tab/>
      </w:r>
    </w:p>
    <w:p w:rsidR="00DA62E6" w:rsidRDefault="00EE7CC3" w:rsidP="00DA62E6">
      <w:pPr>
        <w:ind w:right="-24"/>
        <w:rPr>
          <w:rFonts w:asciiTheme="minorHAnsi" w:hAnsiTheme="minorHAnsi"/>
          <w:szCs w:val="22"/>
        </w:rPr>
      </w:pPr>
      <w:r w:rsidRPr="00EC6A42">
        <w:rPr>
          <w:rFonts w:asciiTheme="minorHAnsi" w:hAnsiTheme="minorHAnsi"/>
          <w:szCs w:val="22"/>
        </w:rPr>
        <w:t xml:space="preserve">Provide details in response to each of the </w:t>
      </w:r>
      <w:r w:rsidR="002B0544">
        <w:rPr>
          <w:rFonts w:asciiTheme="minorHAnsi" w:hAnsiTheme="minorHAnsi"/>
          <w:szCs w:val="22"/>
        </w:rPr>
        <w:t>nine</w:t>
      </w:r>
      <w:r w:rsidRPr="00EC6A42">
        <w:rPr>
          <w:rFonts w:asciiTheme="minorHAnsi" w:hAnsiTheme="minorHAnsi"/>
          <w:szCs w:val="22"/>
        </w:rPr>
        <w:t xml:space="preserve"> prompts in the General Statement.  Please note that this section will not be published on the programme catalogue, but the information provided will inform, and therefore will be aligned, with course page content and other publicity materials</w:t>
      </w:r>
    </w:p>
    <w:p w:rsidR="00142332" w:rsidRPr="00EC6A42" w:rsidRDefault="00142332" w:rsidP="00DA62E6">
      <w:pPr>
        <w:ind w:right="-24"/>
        <w:rPr>
          <w:rFonts w:asciiTheme="minorHAnsi" w:hAnsiTheme="minorHAnsi" w:cs="Arial"/>
          <w:b/>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8991"/>
      </w:tblGrid>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1.</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place of the proposal within the University’s / school’s overall teaching portfolio and whether it represents consolidation, strengthening or new directions</w:t>
            </w: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2.</w:t>
            </w:r>
          </w:p>
        </w:tc>
        <w:tc>
          <w:tcPr>
            <w:tcW w:w="8991" w:type="dxa"/>
            <w:tcBorders>
              <w:bottom w:val="single" w:sz="4" w:space="0" w:color="auto"/>
            </w:tcBorders>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School’s overall view of the proposal</w:t>
            </w:r>
          </w:p>
        </w:tc>
      </w:tr>
      <w:tr w:rsidR="00DA62E6" w:rsidRPr="00EC6A42" w:rsidTr="00DA62E6">
        <w:trPr>
          <w:trHeight w:val="352"/>
          <w:jc w:val="center"/>
        </w:trPr>
        <w:tc>
          <w:tcPr>
            <w:tcW w:w="909" w:type="dxa"/>
            <w:tcBorders>
              <w:right w:val="nil"/>
            </w:tcBorders>
          </w:tcPr>
          <w:p w:rsidR="00DA62E6" w:rsidRPr="00EC6A42" w:rsidRDefault="00DA62E6" w:rsidP="00DA62E6">
            <w:pPr>
              <w:tabs>
                <w:tab w:val="left" w:pos="7655"/>
              </w:tabs>
              <w:ind w:left="360"/>
              <w:rPr>
                <w:rFonts w:asciiTheme="minorHAnsi" w:hAnsiTheme="minorHAnsi" w:cs="Arial"/>
                <w:szCs w:val="22"/>
              </w:rPr>
            </w:pPr>
          </w:p>
        </w:tc>
        <w:tc>
          <w:tcPr>
            <w:tcW w:w="8991" w:type="dxa"/>
            <w:tcBorders>
              <w:left w:val="nil"/>
            </w:tcBorders>
          </w:tcPr>
          <w:p w:rsidR="00DA62E6" w:rsidRPr="00EC6A42" w:rsidRDefault="002A3D36" w:rsidP="002A3D36">
            <w:pPr>
              <w:tabs>
                <w:tab w:val="left" w:pos="2145"/>
              </w:tabs>
              <w:rPr>
                <w:rFonts w:asciiTheme="minorHAnsi" w:hAnsiTheme="minorHAnsi" w:cs="Arial"/>
                <w:szCs w:val="22"/>
              </w:rPr>
            </w:pPr>
            <w:r>
              <w:rPr>
                <w:rFonts w:asciiTheme="minorHAnsi" w:hAnsiTheme="minorHAnsi" w:cs="Arial"/>
                <w:szCs w:val="22"/>
              </w:rPr>
              <w:tab/>
            </w:r>
          </w:p>
          <w:p w:rsidR="00DA62E6" w:rsidRPr="00EC6A42" w:rsidRDefault="002A3D36" w:rsidP="002A3D36">
            <w:pPr>
              <w:tabs>
                <w:tab w:val="left" w:pos="2145"/>
              </w:tabs>
              <w:rPr>
                <w:rFonts w:asciiTheme="minorHAnsi" w:hAnsiTheme="minorHAnsi" w:cs="Arial"/>
                <w:szCs w:val="22"/>
              </w:rPr>
            </w:pPr>
            <w:r>
              <w:rPr>
                <w:rFonts w:asciiTheme="minorHAnsi" w:hAnsiTheme="minorHAnsi" w:cs="Arial"/>
                <w:szCs w:val="22"/>
              </w:rPr>
              <w:tab/>
            </w:r>
          </w:p>
        </w:tc>
      </w:tr>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3.</w:t>
            </w:r>
          </w:p>
        </w:tc>
        <w:tc>
          <w:tcPr>
            <w:tcW w:w="8991" w:type="dxa"/>
            <w:tcBorders>
              <w:bottom w:val="single" w:sz="4" w:space="0" w:color="auto"/>
            </w:tcBorders>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Information about potential career opportunities / career paths on completion of the programme</w:t>
            </w: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09" w:type="dxa"/>
            <w:tcBorders>
              <w:right w:val="nil"/>
            </w:tcBorders>
          </w:tcPr>
          <w:p w:rsidR="00DA62E6" w:rsidRPr="00EC6A42" w:rsidRDefault="00DA62E6" w:rsidP="00DA62E6">
            <w:pPr>
              <w:tabs>
                <w:tab w:val="left" w:pos="7655"/>
              </w:tabs>
              <w:ind w:left="360"/>
              <w:rPr>
                <w:rFonts w:asciiTheme="minorHAnsi" w:hAnsiTheme="minorHAnsi" w:cs="Arial"/>
                <w:szCs w:val="22"/>
              </w:rPr>
            </w:pPr>
          </w:p>
        </w:tc>
        <w:tc>
          <w:tcPr>
            <w:tcW w:w="8991" w:type="dxa"/>
            <w:tcBorders>
              <w:left w:val="nil"/>
            </w:tcBorders>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4.</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relationship of the programme content to its stated learning outcomes</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bl>
    <w:p w:rsidR="00FB1911" w:rsidRDefault="00FB1911" w:rsidP="00DA62E6">
      <w:pPr>
        <w:tabs>
          <w:tab w:val="left" w:pos="7655"/>
        </w:tabs>
        <w:ind w:left="360"/>
        <w:rPr>
          <w:rFonts w:asciiTheme="minorHAnsi" w:hAnsiTheme="minorHAnsi" w:cs="Arial"/>
          <w:szCs w:val="22"/>
        </w:rPr>
        <w:sectPr w:rsidR="00FB1911" w:rsidSect="00FB1911">
          <w:headerReference w:type="default" r:id="rId8"/>
          <w:footerReference w:type="default" r:id="rId9"/>
          <w:pgSz w:w="11906" w:h="16838"/>
          <w:pgMar w:top="720" w:right="720" w:bottom="720" w:left="720" w:header="567" w:footer="709" w:gutter="0"/>
          <w:cols w:space="720"/>
          <w:docGrid w:linePitch="299"/>
        </w:sect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8991"/>
      </w:tblGrid>
      <w:tr w:rsidR="00DA62E6" w:rsidRPr="00EC6A42" w:rsidTr="00DA62E6">
        <w:trPr>
          <w:trHeight w:val="594"/>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lastRenderedPageBreak/>
              <w:t>5.</w:t>
            </w:r>
          </w:p>
        </w:tc>
        <w:tc>
          <w:tcPr>
            <w:tcW w:w="8991" w:type="dxa"/>
          </w:tcPr>
          <w:p w:rsidR="00DA62E6" w:rsidRPr="0038416B" w:rsidRDefault="00DA62E6" w:rsidP="00DA62E6">
            <w:pPr>
              <w:tabs>
                <w:tab w:val="left" w:pos="7655"/>
              </w:tabs>
              <w:rPr>
                <w:rFonts w:asciiTheme="minorHAnsi" w:hAnsiTheme="minorHAnsi" w:cs="Arial"/>
                <w:szCs w:val="22"/>
              </w:rPr>
            </w:pPr>
            <w:r w:rsidRPr="00EC6A42">
              <w:rPr>
                <w:rFonts w:asciiTheme="minorHAnsi" w:hAnsiTheme="minorHAnsi" w:cs="Arial"/>
                <w:szCs w:val="22"/>
              </w:rPr>
              <w:t xml:space="preserve">Assessment strategies - </w:t>
            </w:r>
            <w:r w:rsidRPr="00EC6A42">
              <w:rPr>
                <w:rFonts w:asciiTheme="minorHAnsi" w:hAnsiTheme="minorHAnsi" w:cs="Arial"/>
                <w:szCs w:val="22"/>
                <w:u w:val="single"/>
              </w:rPr>
              <w:t>And</w:t>
            </w:r>
            <w:r w:rsidRPr="00EC6A42">
              <w:rPr>
                <w:rFonts w:asciiTheme="minorHAnsi" w:hAnsiTheme="minorHAnsi" w:cs="Arial"/>
                <w:szCs w:val="22"/>
              </w:rPr>
              <w:t xml:space="preserve"> for Multi-Disciplinary programmes (i.e. all programmes with more than one discipline area) also explain how the programme’s specific learning outcomes and assessment methodologies are aligned.</w:t>
            </w:r>
            <w:r w:rsidR="0038416B">
              <w:rPr>
                <w:rFonts w:asciiTheme="minorHAnsi" w:hAnsiTheme="minorHAnsi" w:cs="Arial"/>
                <w:szCs w:val="22"/>
              </w:rPr>
              <w:t xml:space="preserve">  Assessment maps </w:t>
            </w:r>
            <w:r w:rsidR="0038416B">
              <w:rPr>
                <w:rFonts w:asciiTheme="minorHAnsi" w:hAnsiTheme="minorHAnsi" w:cs="Arial"/>
                <w:b/>
                <w:szCs w:val="22"/>
              </w:rPr>
              <w:t xml:space="preserve">must </w:t>
            </w:r>
            <w:r w:rsidR="0038416B">
              <w:rPr>
                <w:rFonts w:asciiTheme="minorHAnsi" w:hAnsiTheme="minorHAnsi" w:cs="Arial"/>
                <w:szCs w:val="22"/>
              </w:rPr>
              <w:t>be included as part of the proposal and attached to the submission.</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470"/>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6.</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range of teaching methods to be used, drawing attention to any innovative practices, particularly in areas of blended learning</w:t>
            </w:r>
          </w:p>
        </w:tc>
      </w:tr>
      <w:tr w:rsidR="00DA62E6" w:rsidRPr="00EC6A42" w:rsidTr="00DA62E6">
        <w:trPr>
          <w:trHeight w:val="47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470"/>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7.</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 xml:space="preserve">For Multi-Disciplinary programmes </w:t>
            </w:r>
            <w:r w:rsidRPr="00EC6A42">
              <w:rPr>
                <w:rFonts w:asciiTheme="minorHAnsi" w:hAnsiTheme="minorHAnsi" w:cs="Arial"/>
                <w:szCs w:val="22"/>
                <w:u w:val="single"/>
              </w:rPr>
              <w:t>only</w:t>
            </w:r>
            <w:r w:rsidRPr="00EC6A42">
              <w:rPr>
                <w:rFonts w:asciiTheme="minorHAnsi" w:hAnsiTheme="minorHAnsi" w:cs="Arial"/>
                <w:szCs w:val="22"/>
              </w:rPr>
              <w:t xml:space="preserve"> – supply details of the inter-relationship or integration of the contributing disciplines.</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540"/>
          <w:jc w:val="center"/>
        </w:trPr>
        <w:tc>
          <w:tcPr>
            <w:tcW w:w="909" w:type="dxa"/>
          </w:tcPr>
          <w:p w:rsidR="00DA62E6" w:rsidRPr="00EC6A42" w:rsidRDefault="002B0544" w:rsidP="002B0544">
            <w:pPr>
              <w:tabs>
                <w:tab w:val="left" w:pos="7655"/>
              </w:tabs>
              <w:ind w:left="360"/>
              <w:rPr>
                <w:rFonts w:asciiTheme="minorHAnsi" w:hAnsiTheme="minorHAnsi" w:cs="Arial"/>
                <w:szCs w:val="22"/>
              </w:rPr>
            </w:pPr>
            <w:r>
              <w:rPr>
                <w:rFonts w:asciiTheme="minorHAnsi" w:hAnsiTheme="minorHAnsi" w:cs="Arial"/>
                <w:szCs w:val="22"/>
              </w:rPr>
              <w:t>8</w:t>
            </w:r>
            <w:r w:rsidR="00DA62E6" w:rsidRPr="00EC6A42">
              <w:rPr>
                <w:rFonts w:asciiTheme="minorHAnsi" w:hAnsiTheme="minorHAnsi" w:cs="Arial"/>
                <w:szCs w:val="22"/>
              </w:rPr>
              <w:t>.</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Details of any specific study abroad or placement opportunities embedded within the programme (and to address capacity issues relating to the study abroad/placement opportunities available)</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540"/>
          <w:jc w:val="center"/>
        </w:trPr>
        <w:tc>
          <w:tcPr>
            <w:tcW w:w="909" w:type="dxa"/>
          </w:tcPr>
          <w:p w:rsidR="00DA62E6" w:rsidRPr="00EC6A42" w:rsidRDefault="002B0544" w:rsidP="002B0544">
            <w:pPr>
              <w:tabs>
                <w:tab w:val="left" w:pos="7655"/>
              </w:tabs>
              <w:ind w:left="360"/>
              <w:rPr>
                <w:rFonts w:asciiTheme="minorHAnsi" w:hAnsiTheme="minorHAnsi" w:cs="Arial"/>
                <w:szCs w:val="22"/>
              </w:rPr>
            </w:pPr>
            <w:r>
              <w:rPr>
                <w:rFonts w:asciiTheme="minorHAnsi" w:hAnsiTheme="minorHAnsi" w:cs="Arial"/>
                <w:szCs w:val="22"/>
              </w:rPr>
              <w:t>9</w:t>
            </w:r>
            <w:r w:rsidR="00DA62E6" w:rsidRPr="00EC6A42">
              <w:rPr>
                <w:rFonts w:asciiTheme="minorHAnsi" w:hAnsiTheme="minorHAnsi" w:cs="Arial"/>
                <w:szCs w:val="22"/>
              </w:rPr>
              <w:t>.</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Details of any external accreditation arrangements</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bl>
    <w:p w:rsidR="00DA62E6" w:rsidRPr="00EC6A42" w:rsidRDefault="00DA62E6" w:rsidP="00DA62E6">
      <w:pPr>
        <w:ind w:right="5015"/>
        <w:rPr>
          <w:rFonts w:asciiTheme="minorHAnsi" w:hAnsiTheme="minorHAnsi" w:cs="Arial"/>
          <w:b/>
          <w:szCs w:val="22"/>
        </w:rPr>
      </w:pPr>
    </w:p>
    <w:p w:rsidR="00DA62E6" w:rsidRDefault="00DA62E6" w:rsidP="00DA62E6">
      <w:pPr>
        <w:spacing w:before="0" w:after="200" w:line="276" w:lineRule="auto"/>
        <w:rPr>
          <w:rFonts w:asciiTheme="minorHAnsi" w:hAnsiTheme="minorHAnsi" w:cs="Arial"/>
          <w:b/>
          <w:szCs w:val="22"/>
        </w:rPr>
      </w:pPr>
      <w:r w:rsidRPr="00EC6A42">
        <w:rPr>
          <w:rFonts w:asciiTheme="minorHAnsi" w:hAnsiTheme="minorHAnsi" w:cs="Arial"/>
          <w:szCs w:val="22"/>
        </w:rPr>
        <w:br w:type="page"/>
      </w:r>
      <w:r w:rsidR="000732FA" w:rsidRPr="00EC6A42">
        <w:rPr>
          <w:rFonts w:asciiTheme="minorHAnsi" w:hAnsiTheme="minorHAnsi" w:cs="Arial"/>
          <w:b/>
          <w:szCs w:val="22"/>
        </w:rPr>
        <w:lastRenderedPageBreak/>
        <w:t>B2</w:t>
      </w:r>
      <w:r w:rsidRPr="00EC6A42">
        <w:rPr>
          <w:rFonts w:asciiTheme="minorHAnsi" w:hAnsiTheme="minorHAnsi" w:cs="Arial"/>
          <w:b/>
          <w:szCs w:val="22"/>
        </w:rPr>
        <w:t>:</w:t>
      </w:r>
      <w:r w:rsidR="007F68C3" w:rsidRPr="00EC6A42">
        <w:rPr>
          <w:rFonts w:asciiTheme="minorHAnsi" w:hAnsiTheme="minorHAnsi" w:cs="Arial"/>
          <w:b/>
          <w:szCs w:val="22"/>
        </w:rPr>
        <w:t xml:space="preserve">  PROGRAMME SPECIFICATION</w:t>
      </w:r>
    </w:p>
    <w:p w:rsidR="00992987" w:rsidRDefault="00992987" w:rsidP="00DA62E6">
      <w:pPr>
        <w:spacing w:before="0" w:after="200" w:line="276" w:lineRule="auto"/>
        <w:rPr>
          <w:rFonts w:asciiTheme="minorHAnsi" w:hAnsiTheme="minorHAnsi" w:cs="Arial"/>
          <w:b/>
          <w:szCs w:val="22"/>
        </w:rPr>
      </w:pPr>
      <w:r w:rsidRPr="00EC6A42">
        <w:rPr>
          <w:rFonts w:asciiTheme="minorHAnsi" w:hAnsiTheme="minorHAnsi" w:cs="Arial"/>
          <w:szCs w:val="22"/>
        </w:rPr>
        <w:t>This will show in the programme catalogue under the heading ‘Programme specification’.  Programme managers/teams are responsible for writing the programme specification.  Information needs to be c</w:t>
      </w:r>
      <w:r w:rsidRPr="00EC6A42">
        <w:rPr>
          <w:rFonts w:asciiTheme="minorHAnsi" w:hAnsiTheme="minorHAnsi"/>
          <w:szCs w:val="22"/>
        </w:rPr>
        <w:t xml:space="preserve">lear and accessible and adhere to expectations set out in the </w:t>
      </w:r>
      <w:hyperlink r:id="rId10" w:history="1">
        <w:r w:rsidRPr="00EC6A42">
          <w:rPr>
            <w:rFonts w:asciiTheme="minorHAnsi" w:hAnsiTheme="minorHAnsi"/>
            <w:i/>
            <w:color w:val="0000FF"/>
            <w:szCs w:val="22"/>
            <w:u w:val="single"/>
          </w:rPr>
          <w:t>Framework for Higher Education Qualifications</w:t>
        </w:r>
      </w:hyperlink>
      <w:r w:rsidRPr="00EC6A42">
        <w:rPr>
          <w:rFonts w:asciiTheme="minorHAnsi" w:hAnsiTheme="minorHAnsi"/>
          <w:szCs w:val="22"/>
        </w:rPr>
        <w:t xml:space="preserve"> and </w:t>
      </w:r>
      <w:hyperlink r:id="rId11" w:history="1">
        <w:r w:rsidRPr="00EC6A42">
          <w:rPr>
            <w:rFonts w:asciiTheme="minorHAnsi" w:hAnsiTheme="minorHAnsi"/>
            <w:i/>
            <w:color w:val="0000FF"/>
            <w:szCs w:val="22"/>
            <w:u w:val="single"/>
          </w:rPr>
          <w:t>subject benchmark statements</w:t>
        </w:r>
      </w:hyperlink>
      <w:r w:rsidRPr="00EC6A42">
        <w:rPr>
          <w:rFonts w:asciiTheme="minorHAnsi" w:hAnsiTheme="minorHAnsi"/>
          <w:szCs w:val="22"/>
        </w:rPr>
        <w:t>.</w:t>
      </w:r>
      <w:r w:rsidRPr="00EC6A42">
        <w:rPr>
          <w:rFonts w:asciiTheme="minorHAnsi" w:hAnsiTheme="minorHAnsi"/>
          <w:szCs w:val="22"/>
        </w:rPr>
        <w:br/>
      </w:r>
    </w:p>
    <w:tbl>
      <w:tblPr>
        <w:tblW w:w="10485" w:type="dxa"/>
        <w:tblLayout w:type="fixed"/>
        <w:tblLook w:val="0000" w:firstRow="0" w:lastRow="0" w:firstColumn="0" w:lastColumn="0" w:noHBand="0" w:noVBand="0"/>
      </w:tblPr>
      <w:tblGrid>
        <w:gridCol w:w="4390"/>
        <w:gridCol w:w="3118"/>
        <w:gridCol w:w="2977"/>
      </w:tblGrid>
      <w:tr w:rsidR="00297846" w:rsidRPr="0034367D" w:rsidTr="0059405D">
        <w:trPr>
          <w:cantSplit/>
          <w:trHeight w:val="1064"/>
        </w:trPr>
        <w:tc>
          <w:tcPr>
            <w:tcW w:w="4390" w:type="dxa"/>
            <w:tcBorders>
              <w:top w:val="single" w:sz="4" w:space="0" w:color="auto"/>
              <w:left w:val="single" w:sz="4" w:space="0" w:color="auto"/>
              <w:bottom w:val="single" w:sz="4" w:space="0" w:color="auto"/>
              <w:right w:val="single" w:sz="4" w:space="0" w:color="auto"/>
            </w:tcBorders>
            <w:vAlign w:val="bottom"/>
          </w:tcPr>
          <w:p w:rsidR="00297846" w:rsidRPr="00E568EB" w:rsidRDefault="00297846" w:rsidP="0059405D">
            <w:pPr>
              <w:rPr>
                <w:rFonts w:asciiTheme="minorHAnsi" w:hAnsiTheme="minorHAnsi" w:cs="Arial"/>
                <w:i/>
                <w:szCs w:val="22"/>
              </w:rPr>
            </w:pPr>
            <w:r w:rsidRPr="00E568EB">
              <w:rPr>
                <w:rFonts w:asciiTheme="minorHAnsi" w:hAnsiTheme="minorHAnsi" w:cs="Arial"/>
                <w:b/>
                <w:szCs w:val="22"/>
              </w:rPr>
              <w:t xml:space="preserve">Awards </w:t>
            </w:r>
            <w:r w:rsidRPr="00E568EB">
              <w:rPr>
                <w:rFonts w:asciiTheme="minorHAnsi" w:hAnsiTheme="minorHAnsi" w:cs="Arial"/>
                <w:i/>
                <w:szCs w:val="22"/>
              </w:rPr>
              <w:t>(please complete boxes as appropriate)</w:t>
            </w:r>
          </w:p>
        </w:tc>
        <w:tc>
          <w:tcPr>
            <w:tcW w:w="3118" w:type="dxa"/>
            <w:tcBorders>
              <w:top w:val="single" w:sz="4" w:space="0" w:color="auto"/>
              <w:left w:val="nil"/>
              <w:bottom w:val="single" w:sz="4" w:space="0" w:color="auto"/>
              <w:right w:val="single" w:sz="4" w:space="0" w:color="auto"/>
            </w:tcBorders>
          </w:tcPr>
          <w:p w:rsidR="00297846" w:rsidRPr="00613A87" w:rsidRDefault="00297846" w:rsidP="0059405D">
            <w:pPr>
              <w:jc w:val="center"/>
              <w:rPr>
                <w:rFonts w:asciiTheme="minorHAnsi" w:hAnsiTheme="minorHAnsi" w:cs="Arial"/>
                <w:b/>
                <w:color w:val="FF0000"/>
                <w:szCs w:val="22"/>
              </w:rPr>
            </w:pPr>
            <w:r>
              <w:rPr>
                <w:rFonts w:asciiTheme="minorHAnsi" w:hAnsiTheme="minorHAnsi" w:cs="Arial"/>
                <w:b/>
                <w:color w:val="FF0000"/>
                <w:szCs w:val="22"/>
              </w:rPr>
              <w:t>1</w:t>
            </w:r>
          </w:p>
          <w:p w:rsidR="00297846" w:rsidRPr="00272A25" w:rsidRDefault="00297846" w:rsidP="0059405D">
            <w:pPr>
              <w:jc w:val="center"/>
              <w:rPr>
                <w:rFonts w:cs="Arial"/>
                <w:b/>
                <w:sz w:val="18"/>
                <w:szCs w:val="18"/>
              </w:rPr>
            </w:pPr>
            <w:r w:rsidRPr="00272A25">
              <w:rPr>
                <w:rFonts w:cs="Arial"/>
                <w:b/>
                <w:sz w:val="18"/>
                <w:szCs w:val="18"/>
              </w:rPr>
              <w:t xml:space="preserve">Award </w:t>
            </w:r>
            <w:r>
              <w:rPr>
                <w:rFonts w:cs="Arial"/>
                <w:b/>
                <w:sz w:val="18"/>
                <w:szCs w:val="18"/>
              </w:rPr>
              <w:t>a</w:t>
            </w:r>
            <w:r w:rsidRPr="00272A25">
              <w:rPr>
                <w:rFonts w:cs="Arial"/>
                <w:b/>
                <w:sz w:val="18"/>
                <w:szCs w:val="18"/>
              </w:rPr>
              <w:t>vailable</w:t>
            </w:r>
            <w:r>
              <w:rPr>
                <w:rFonts w:cs="Arial"/>
                <w:b/>
                <w:sz w:val="18"/>
                <w:szCs w:val="18"/>
              </w:rPr>
              <w:br/>
            </w:r>
            <w:r w:rsidRPr="00272A25">
              <w:rPr>
                <w:rFonts w:cs="Arial"/>
                <w:i/>
                <w:sz w:val="18"/>
                <w:szCs w:val="18"/>
              </w:rPr>
              <w:t>YES/NO</w:t>
            </w:r>
          </w:p>
        </w:tc>
        <w:tc>
          <w:tcPr>
            <w:tcW w:w="2977" w:type="dxa"/>
            <w:tcBorders>
              <w:top w:val="single" w:sz="4" w:space="0" w:color="auto"/>
              <w:left w:val="single" w:sz="4" w:space="0" w:color="auto"/>
              <w:bottom w:val="single" w:sz="4" w:space="0" w:color="auto"/>
              <w:right w:val="single" w:sz="4" w:space="0" w:color="auto"/>
            </w:tcBorders>
          </w:tcPr>
          <w:p w:rsidR="00297846" w:rsidRPr="00E568EB" w:rsidRDefault="00B75C36" w:rsidP="0059405D">
            <w:pPr>
              <w:jc w:val="center"/>
              <w:rPr>
                <w:rFonts w:asciiTheme="minorHAnsi" w:hAnsiTheme="minorHAnsi" w:cs="Arial"/>
                <w:b/>
                <w:color w:val="FF0000"/>
                <w:szCs w:val="22"/>
              </w:rPr>
            </w:pPr>
            <w:r>
              <w:rPr>
                <w:rFonts w:asciiTheme="minorHAnsi" w:hAnsiTheme="minorHAnsi" w:cs="Arial"/>
                <w:b/>
                <w:color w:val="FF0000"/>
                <w:szCs w:val="22"/>
              </w:rPr>
              <w:t>2</w:t>
            </w:r>
          </w:p>
          <w:p w:rsidR="00297846" w:rsidRPr="00E568EB" w:rsidRDefault="00297846" w:rsidP="0059405D">
            <w:pPr>
              <w:jc w:val="center"/>
              <w:rPr>
                <w:rFonts w:asciiTheme="minorHAnsi" w:hAnsiTheme="minorHAnsi" w:cs="Arial"/>
                <w:b/>
                <w:szCs w:val="22"/>
              </w:rPr>
            </w:pPr>
            <w:r w:rsidRPr="00E568EB">
              <w:rPr>
                <w:rFonts w:asciiTheme="minorHAnsi" w:hAnsiTheme="minorHAnsi" w:cs="Arial"/>
                <w:b/>
                <w:szCs w:val="22"/>
              </w:rPr>
              <w:t>Direct recruitment?</w:t>
            </w:r>
            <w:r w:rsidRPr="00E568EB">
              <w:rPr>
                <w:rFonts w:asciiTheme="minorHAnsi" w:hAnsiTheme="minorHAnsi" w:cs="Arial"/>
                <w:b/>
                <w:szCs w:val="22"/>
              </w:rPr>
              <w:br/>
            </w:r>
            <w:r w:rsidRPr="00E568EB">
              <w:rPr>
                <w:rFonts w:asciiTheme="minorHAnsi" w:hAnsiTheme="minorHAnsi" w:cs="Arial"/>
                <w:i/>
                <w:szCs w:val="22"/>
              </w:rPr>
              <w:t>YES/NO</w:t>
            </w: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B0544" w:rsidP="002B0544">
            <w:pPr>
              <w:ind w:left="180" w:hanging="180"/>
              <w:rPr>
                <w:rFonts w:asciiTheme="minorHAnsi" w:hAnsiTheme="minorHAnsi" w:cs="Arial"/>
                <w:szCs w:val="22"/>
              </w:rPr>
            </w:pPr>
            <w:proofErr w:type="spellStart"/>
            <w:r>
              <w:rPr>
                <w:rFonts w:asciiTheme="minorHAnsi" w:hAnsiTheme="minorHAnsi" w:cs="Arial"/>
                <w:b/>
                <w:szCs w:val="22"/>
              </w:rPr>
              <w:t>Masters</w:t>
            </w:r>
            <w:proofErr w:type="spellEnd"/>
            <w:r w:rsidR="00297846" w:rsidRPr="00E568EB">
              <w:rPr>
                <w:rFonts w:asciiTheme="minorHAnsi" w:hAnsiTheme="minorHAnsi" w:cs="Arial"/>
                <w:b/>
                <w:szCs w:val="22"/>
              </w:rPr>
              <w:t xml:space="preserve"> degree </w:t>
            </w:r>
            <w:proofErr w:type="spellStart"/>
            <w:r w:rsidR="00297846" w:rsidRPr="00E568EB">
              <w:rPr>
                <w:rFonts w:asciiTheme="minorHAnsi" w:hAnsiTheme="minorHAnsi" w:cs="Arial"/>
                <w:i/>
                <w:szCs w:val="22"/>
              </w:rPr>
              <w:t>e.g</w:t>
            </w:r>
            <w:proofErr w:type="spellEnd"/>
            <w:r w:rsidR="00297846" w:rsidRPr="00E568EB">
              <w:rPr>
                <w:rFonts w:asciiTheme="minorHAnsi" w:hAnsiTheme="minorHAnsi" w:cs="Arial"/>
                <w:i/>
                <w:szCs w:val="22"/>
              </w:rPr>
              <w:t xml:space="preserve"> </w:t>
            </w:r>
            <w:r>
              <w:rPr>
                <w:rFonts w:asciiTheme="minorHAnsi" w:hAnsiTheme="minorHAnsi" w:cs="Arial"/>
                <w:i/>
                <w:szCs w:val="22"/>
              </w:rPr>
              <w:t>M</w:t>
            </w:r>
            <w:r w:rsidR="00297846" w:rsidRPr="00E568EB">
              <w:rPr>
                <w:rFonts w:asciiTheme="minorHAnsi" w:hAnsiTheme="minorHAnsi" w:cs="Arial"/>
                <w:i/>
                <w:szCs w:val="22"/>
              </w:rPr>
              <w:t>A/</w:t>
            </w:r>
            <w:r>
              <w:rPr>
                <w:rFonts w:asciiTheme="minorHAnsi" w:hAnsiTheme="minorHAnsi" w:cs="Arial"/>
                <w:i/>
                <w:szCs w:val="22"/>
              </w:rPr>
              <w:t>M</w:t>
            </w:r>
            <w:r w:rsidR="00297846" w:rsidRPr="00E568EB">
              <w:rPr>
                <w:rFonts w:asciiTheme="minorHAnsi" w:hAnsiTheme="minorHAnsi" w:cs="Arial"/>
                <w:i/>
                <w:szCs w:val="22"/>
              </w:rPr>
              <w:t>Sc</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B0544" w:rsidP="002B0544">
            <w:pPr>
              <w:rPr>
                <w:rFonts w:asciiTheme="minorHAnsi" w:hAnsiTheme="minorHAnsi" w:cs="Arial"/>
                <w:b/>
                <w:szCs w:val="22"/>
              </w:rPr>
            </w:pPr>
            <w:r>
              <w:rPr>
                <w:rFonts w:asciiTheme="minorHAnsi" w:hAnsiTheme="minorHAnsi" w:cs="Arial"/>
                <w:b/>
                <w:szCs w:val="22"/>
              </w:rPr>
              <w:t xml:space="preserve">Postgraduate Diploma </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B0544" w:rsidP="002B0544">
            <w:pPr>
              <w:rPr>
                <w:rFonts w:asciiTheme="minorHAnsi" w:hAnsiTheme="minorHAnsi" w:cs="Arial"/>
                <w:b/>
                <w:szCs w:val="22"/>
              </w:rPr>
            </w:pPr>
            <w:r>
              <w:rPr>
                <w:rFonts w:asciiTheme="minorHAnsi" w:hAnsiTheme="minorHAnsi" w:cs="Arial"/>
                <w:b/>
                <w:szCs w:val="22"/>
              </w:rPr>
              <w:t>Postgraduate Certificate</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bl>
    <w:p w:rsidR="00297846" w:rsidRPr="004218A4" w:rsidRDefault="00297846" w:rsidP="00297846">
      <w:pPr>
        <w:rPr>
          <w:rFonts w:cs="Arial"/>
          <w:sz w:val="4"/>
          <w:szCs w:val="4"/>
        </w:rPr>
      </w:pPr>
    </w:p>
    <w:tbl>
      <w:tblPr>
        <w:tblW w:w="10490" w:type="dxa"/>
        <w:tblLayout w:type="fixed"/>
        <w:tblLook w:val="0000" w:firstRow="0" w:lastRow="0" w:firstColumn="0" w:lastColumn="0" w:noHBand="0" w:noVBand="0"/>
      </w:tblPr>
      <w:tblGrid>
        <w:gridCol w:w="10490"/>
      </w:tblGrid>
      <w:tr w:rsidR="00297846" w:rsidRPr="0034367D" w:rsidTr="0059405D">
        <w:trPr>
          <w:cantSplit/>
          <w:trHeight w:val="747"/>
        </w:trPr>
        <w:tc>
          <w:tcPr>
            <w:tcW w:w="10490" w:type="dxa"/>
            <w:tcBorders>
              <w:top w:val="single" w:sz="4" w:space="0" w:color="auto"/>
              <w:left w:val="single" w:sz="4" w:space="0" w:color="auto"/>
              <w:bottom w:val="single" w:sz="4" w:space="0" w:color="auto"/>
              <w:right w:val="single" w:sz="4" w:space="0" w:color="auto"/>
            </w:tcBorders>
          </w:tcPr>
          <w:p w:rsidR="00297846" w:rsidRPr="000732FA" w:rsidRDefault="00297846" w:rsidP="0059405D">
            <w:pPr>
              <w:snapToGrid w:val="0"/>
              <w:spacing w:before="0" w:after="0"/>
              <w:rPr>
                <w:rFonts w:asciiTheme="minorHAnsi" w:eastAsia="SimSun" w:hAnsiTheme="minorHAnsi"/>
                <w:sz w:val="24"/>
                <w:szCs w:val="24"/>
                <w:lang w:eastAsia="zh-CN"/>
              </w:rPr>
            </w:pPr>
            <w:r w:rsidRPr="000732FA">
              <w:rPr>
                <w:rFonts w:asciiTheme="minorHAnsi" w:eastAsia="SimSun" w:hAnsiTheme="minorHAnsi"/>
                <w:b/>
                <w:sz w:val="24"/>
                <w:szCs w:val="24"/>
                <w:lang w:eastAsia="zh-CN"/>
              </w:rPr>
              <w:t>Anticipated entry requirements</w:t>
            </w:r>
            <w:r w:rsidRPr="000732FA">
              <w:rPr>
                <w:rFonts w:asciiTheme="minorHAnsi" w:eastAsia="SimSun" w:hAnsiTheme="minorHAnsi"/>
                <w:sz w:val="24"/>
                <w:szCs w:val="24"/>
                <w:lang w:eastAsia="zh-CN"/>
              </w:rPr>
              <w:t xml:space="preserve"> </w:t>
            </w:r>
          </w:p>
          <w:p w:rsidR="00297846" w:rsidRPr="000732FA" w:rsidRDefault="00297846" w:rsidP="0059405D">
            <w:pPr>
              <w:pStyle w:val="NoSpacing"/>
              <w:rPr>
                <w:rFonts w:asciiTheme="minorHAnsi" w:hAnsiTheme="minorHAnsi"/>
                <w:i/>
                <w:lang w:eastAsia="zh-CN"/>
              </w:rPr>
            </w:pPr>
            <w:r w:rsidRPr="000732FA">
              <w:rPr>
                <w:rFonts w:asciiTheme="minorHAnsi" w:hAnsiTheme="minorHAnsi"/>
                <w:i/>
                <w:lang w:eastAsia="zh-CN"/>
              </w:rPr>
              <w:t xml:space="preserve">Please include any additional requirements, such as specific subject requirements (and grades) and English Language requirements  </w:t>
            </w:r>
          </w:p>
          <w:p w:rsidR="00297846" w:rsidRDefault="00B75C36" w:rsidP="0059405D">
            <w:pPr>
              <w:rPr>
                <w:rFonts w:asciiTheme="minorHAnsi" w:hAnsiTheme="minorHAnsi" w:cs="Arial"/>
                <w:b/>
                <w:color w:val="FF0000"/>
                <w:sz w:val="24"/>
                <w:szCs w:val="24"/>
              </w:rPr>
            </w:pPr>
            <w:r>
              <w:rPr>
                <w:rFonts w:asciiTheme="minorHAnsi" w:hAnsiTheme="minorHAnsi" w:cs="Arial"/>
                <w:b/>
                <w:color w:val="FF0000"/>
                <w:sz w:val="24"/>
                <w:szCs w:val="24"/>
              </w:rPr>
              <w:t>3</w:t>
            </w:r>
          </w:p>
          <w:p w:rsidR="002B0544" w:rsidRPr="000732FA" w:rsidRDefault="002B0544" w:rsidP="0059405D">
            <w:pPr>
              <w:rPr>
                <w:rFonts w:asciiTheme="minorHAnsi" w:hAnsiTheme="minorHAnsi" w:cs="Arial"/>
                <w:color w:val="FF0000"/>
                <w:sz w:val="24"/>
                <w:szCs w:val="24"/>
              </w:rPr>
            </w:pPr>
          </w:p>
        </w:tc>
      </w:tr>
      <w:tr w:rsidR="00297846" w:rsidRPr="0034367D" w:rsidTr="0059405D">
        <w:trPr>
          <w:cantSplit/>
          <w:trHeight w:val="1207"/>
        </w:trPr>
        <w:tc>
          <w:tcPr>
            <w:tcW w:w="10490" w:type="dxa"/>
            <w:tcBorders>
              <w:top w:val="single" w:sz="4" w:space="0" w:color="auto"/>
              <w:left w:val="single" w:sz="4" w:space="0" w:color="auto"/>
              <w:bottom w:val="single" w:sz="4" w:space="0" w:color="auto"/>
              <w:right w:val="single" w:sz="4" w:space="0" w:color="auto"/>
            </w:tcBorders>
            <w:shd w:val="clear" w:color="auto" w:fill="auto"/>
          </w:tcPr>
          <w:p w:rsidR="00297846" w:rsidRPr="000732FA" w:rsidRDefault="00297846" w:rsidP="0059405D">
            <w:pPr>
              <w:tabs>
                <w:tab w:val="left" w:pos="5227"/>
              </w:tabs>
              <w:ind w:right="110"/>
              <w:rPr>
                <w:rFonts w:asciiTheme="minorHAnsi" w:hAnsiTheme="minorHAnsi" w:cs="Arial"/>
                <w:i/>
                <w:sz w:val="24"/>
                <w:szCs w:val="24"/>
              </w:rPr>
            </w:pPr>
            <w:r w:rsidRPr="000732FA">
              <w:rPr>
                <w:rFonts w:asciiTheme="minorHAnsi" w:hAnsiTheme="minorHAnsi" w:cs="Arial"/>
                <w:b/>
                <w:sz w:val="24"/>
                <w:szCs w:val="24"/>
              </w:rPr>
              <w:t xml:space="preserve">Professional, Statutory or Regulatory Bodies (PSRB) </w:t>
            </w:r>
            <w:r w:rsidR="00B75C36">
              <w:rPr>
                <w:rFonts w:asciiTheme="minorHAnsi" w:hAnsiTheme="minorHAnsi" w:cs="Arial"/>
                <w:b/>
                <w:color w:val="FF0000"/>
                <w:sz w:val="24"/>
                <w:szCs w:val="24"/>
              </w:rPr>
              <w:t>4</w:t>
            </w:r>
            <w:r w:rsidRPr="000732FA">
              <w:rPr>
                <w:rFonts w:asciiTheme="minorHAnsi" w:hAnsiTheme="minorHAnsi" w:cs="Arial"/>
                <w:b/>
                <w:sz w:val="24"/>
                <w:szCs w:val="24"/>
              </w:rPr>
              <w:br/>
            </w:r>
            <w:r w:rsidRPr="000732FA">
              <w:rPr>
                <w:rFonts w:asciiTheme="minorHAnsi" w:hAnsiTheme="minorHAnsi" w:cs="Arial"/>
                <w:i/>
                <w:sz w:val="24"/>
                <w:szCs w:val="24"/>
              </w:rPr>
              <w:t xml:space="preserve">If you are planning on seeking professional body accreditation for this programme, or if any part of the programme is subject to statutory or regulatory body requirements, please provide full details. </w:t>
            </w:r>
          </w:p>
          <w:p w:rsidR="00297846" w:rsidRDefault="00297846" w:rsidP="0059405D">
            <w:pPr>
              <w:tabs>
                <w:tab w:val="left" w:pos="5227"/>
              </w:tabs>
              <w:ind w:right="110"/>
              <w:rPr>
                <w:rFonts w:asciiTheme="minorHAnsi" w:hAnsiTheme="minorHAnsi" w:cs="Arial"/>
                <w:sz w:val="24"/>
                <w:szCs w:val="24"/>
              </w:rPr>
            </w:pPr>
          </w:p>
          <w:p w:rsidR="002B0544" w:rsidRPr="000732FA" w:rsidRDefault="002B0544" w:rsidP="0059405D">
            <w:pPr>
              <w:tabs>
                <w:tab w:val="left" w:pos="5227"/>
              </w:tabs>
              <w:ind w:right="110"/>
              <w:rPr>
                <w:rFonts w:asciiTheme="minorHAnsi" w:hAnsiTheme="minorHAnsi" w:cs="Arial"/>
                <w:sz w:val="24"/>
                <w:szCs w:val="24"/>
              </w:rPr>
            </w:pPr>
          </w:p>
        </w:tc>
      </w:tr>
    </w:tbl>
    <w:p w:rsidR="00297846" w:rsidRPr="000732FA" w:rsidRDefault="00297846" w:rsidP="00297846">
      <w:pPr>
        <w:pBdr>
          <w:top w:val="single" w:sz="4" w:space="7" w:color="auto"/>
          <w:left w:val="single" w:sz="4" w:space="0" w:color="auto"/>
          <w:bottom w:val="single" w:sz="4" w:space="11" w:color="auto"/>
          <w:right w:val="single" w:sz="4" w:space="14" w:color="auto"/>
        </w:pBdr>
        <w:ind w:right="260"/>
        <w:rPr>
          <w:rFonts w:asciiTheme="minorHAnsi" w:hAnsiTheme="minorHAnsi" w:cs="Arial"/>
          <w:szCs w:val="22"/>
        </w:rPr>
      </w:pPr>
      <w:r w:rsidRPr="000732FA">
        <w:rPr>
          <w:rFonts w:asciiTheme="minorHAnsi" w:hAnsiTheme="minorHAnsi" w:cs="Arial"/>
          <w:b/>
          <w:szCs w:val="22"/>
        </w:rPr>
        <w:t xml:space="preserve">Relevant QAA Subject Benchmarks: </w:t>
      </w:r>
      <w:r w:rsidR="00B75C36">
        <w:rPr>
          <w:rFonts w:asciiTheme="minorHAnsi" w:hAnsiTheme="minorHAnsi" w:cs="Arial"/>
          <w:b/>
          <w:color w:val="FF0000"/>
          <w:szCs w:val="22"/>
        </w:rPr>
        <w:t>5</w:t>
      </w:r>
      <w:r w:rsidRPr="000732FA">
        <w:rPr>
          <w:rFonts w:asciiTheme="minorHAnsi" w:hAnsiTheme="minorHAnsi" w:cs="Arial"/>
          <w:b/>
          <w:szCs w:val="22"/>
        </w:rPr>
        <w:br/>
      </w:r>
      <w:proofErr w:type="gramStart"/>
      <w:r w:rsidRPr="000732FA">
        <w:rPr>
          <w:rFonts w:asciiTheme="minorHAnsi" w:hAnsiTheme="minorHAnsi" w:cs="Arial"/>
          <w:i/>
          <w:szCs w:val="22"/>
        </w:rPr>
        <w:t>Please</w:t>
      </w:r>
      <w:proofErr w:type="gramEnd"/>
      <w:r w:rsidRPr="000732FA">
        <w:rPr>
          <w:rFonts w:asciiTheme="minorHAnsi" w:hAnsiTheme="minorHAnsi" w:cs="Arial"/>
          <w:i/>
          <w:szCs w:val="22"/>
        </w:rPr>
        <w:t xml:space="preserve"> include all QAA Benchmarks which are relevant to the programme and against which it will be assessed. </w:t>
      </w:r>
      <w:r w:rsidRPr="000732FA">
        <w:rPr>
          <w:rFonts w:asciiTheme="minorHAnsi" w:hAnsiTheme="minorHAnsi" w:cs="Arial"/>
          <w:i/>
          <w:szCs w:val="22"/>
        </w:rPr>
        <w:br/>
      </w:r>
      <w:r w:rsidRPr="000732FA">
        <w:rPr>
          <w:rFonts w:asciiTheme="minorHAnsi" w:hAnsiTheme="minorHAnsi" w:cs="Arial"/>
          <w:szCs w:val="22"/>
        </w:rPr>
        <w:t xml:space="preserve">See: </w:t>
      </w:r>
      <w:hyperlink r:id="rId12" w:history="1">
        <w:r w:rsidRPr="000732FA">
          <w:rPr>
            <w:rStyle w:val="Hyperlink"/>
            <w:rFonts w:asciiTheme="minorHAnsi" w:hAnsiTheme="minorHAnsi" w:cs="Arial"/>
            <w:szCs w:val="22"/>
          </w:rPr>
          <w:t>http://www.qaa.ac.uk/quality-code/subject-benchmark-statements</w:t>
        </w:r>
      </w:hyperlink>
    </w:p>
    <w:p w:rsidR="00297846" w:rsidRPr="0034367D" w:rsidRDefault="00297846" w:rsidP="00297846">
      <w:pPr>
        <w:pBdr>
          <w:top w:val="single" w:sz="4" w:space="7" w:color="auto"/>
          <w:left w:val="single" w:sz="4" w:space="0" w:color="auto"/>
          <w:bottom w:val="single" w:sz="4" w:space="11" w:color="auto"/>
          <w:right w:val="single" w:sz="4" w:space="14" w:color="auto"/>
        </w:pBdr>
        <w:ind w:right="260"/>
        <w:rPr>
          <w:rFonts w:cs="Arial"/>
          <w:b/>
          <w:sz w:val="20"/>
        </w:rPr>
      </w:pPr>
    </w:p>
    <w:tbl>
      <w:tblPr>
        <w:tblStyle w:val="TableGrid"/>
        <w:tblW w:w="10485" w:type="dxa"/>
        <w:tblLook w:val="04A0" w:firstRow="1" w:lastRow="0" w:firstColumn="1" w:lastColumn="0" w:noHBand="0" w:noVBand="1"/>
      </w:tblPr>
      <w:tblGrid>
        <w:gridCol w:w="6799"/>
        <w:gridCol w:w="3686"/>
      </w:tblGrid>
      <w:tr w:rsidR="00297846" w:rsidTr="0059405D">
        <w:tc>
          <w:tcPr>
            <w:tcW w:w="6799" w:type="dxa"/>
          </w:tcPr>
          <w:p w:rsidR="00297846" w:rsidRPr="000732FA" w:rsidRDefault="00297846" w:rsidP="00312EDF">
            <w:pPr>
              <w:rPr>
                <w:rFonts w:asciiTheme="minorHAnsi" w:hAnsiTheme="minorHAnsi" w:cs="Arial"/>
                <w:b/>
                <w:szCs w:val="22"/>
              </w:rPr>
            </w:pPr>
            <w:proofErr w:type="spellStart"/>
            <w:r w:rsidRPr="000732FA">
              <w:rPr>
                <w:rFonts w:asciiTheme="minorHAnsi" w:hAnsiTheme="minorHAnsi" w:cs="Arial"/>
                <w:b/>
                <w:szCs w:val="22"/>
              </w:rPr>
              <w:t>HECoS</w:t>
            </w:r>
            <w:proofErr w:type="spellEnd"/>
            <w:r w:rsidRPr="000732FA">
              <w:rPr>
                <w:rFonts w:asciiTheme="minorHAnsi" w:hAnsiTheme="minorHAnsi" w:cs="Arial"/>
                <w:b/>
                <w:szCs w:val="22"/>
              </w:rPr>
              <w:t xml:space="preserve"> Code(s) </w:t>
            </w:r>
            <w:r w:rsidR="00B75C36">
              <w:rPr>
                <w:rFonts w:asciiTheme="minorHAnsi" w:hAnsiTheme="minorHAnsi" w:cs="Arial"/>
                <w:b/>
                <w:color w:val="FF0000"/>
                <w:szCs w:val="22"/>
              </w:rPr>
              <w:t>6</w:t>
            </w:r>
            <w:r w:rsidRPr="000732FA">
              <w:rPr>
                <w:rFonts w:asciiTheme="minorHAnsi" w:hAnsiTheme="minorHAnsi" w:cs="Arial"/>
                <w:i/>
                <w:szCs w:val="22"/>
              </w:rPr>
              <w:br/>
              <w:t xml:space="preserve">Please select </w:t>
            </w:r>
            <w:r w:rsidR="00312EDF">
              <w:rPr>
                <w:rFonts w:asciiTheme="minorHAnsi" w:hAnsiTheme="minorHAnsi" w:cs="Arial"/>
                <w:i/>
                <w:szCs w:val="22"/>
              </w:rPr>
              <w:t xml:space="preserve">at least 1 and no more than </w:t>
            </w:r>
            <w:r w:rsidRPr="000732FA">
              <w:rPr>
                <w:rFonts w:asciiTheme="minorHAnsi" w:hAnsiTheme="minorHAnsi" w:cs="Arial"/>
                <w:i/>
                <w:szCs w:val="22"/>
              </w:rPr>
              <w:t xml:space="preserve">5 </w:t>
            </w:r>
            <w:proofErr w:type="spellStart"/>
            <w:r w:rsidRPr="000732FA">
              <w:rPr>
                <w:rFonts w:asciiTheme="minorHAnsi" w:hAnsiTheme="minorHAnsi" w:cs="Arial"/>
                <w:i/>
                <w:szCs w:val="22"/>
              </w:rPr>
              <w:t>HECoS</w:t>
            </w:r>
            <w:proofErr w:type="spellEnd"/>
            <w:r w:rsidRPr="000732FA">
              <w:rPr>
                <w:rFonts w:asciiTheme="minorHAnsi" w:hAnsiTheme="minorHAnsi" w:cs="Arial"/>
                <w:i/>
                <w:szCs w:val="22"/>
              </w:rPr>
              <w:t xml:space="preserve"> codes (subject area definitions) which best represent the programme. See guidance note for more information.</w:t>
            </w:r>
          </w:p>
        </w:tc>
        <w:tc>
          <w:tcPr>
            <w:tcW w:w="3686" w:type="dxa"/>
          </w:tcPr>
          <w:tbl>
            <w:tblPr>
              <w:tblStyle w:val="TableGrid"/>
              <w:tblW w:w="0" w:type="auto"/>
              <w:tblLook w:val="04A0" w:firstRow="1" w:lastRow="0" w:firstColumn="1" w:lastColumn="0" w:noHBand="0" w:noVBand="1"/>
            </w:tblPr>
            <w:tblGrid>
              <w:gridCol w:w="2268"/>
              <w:gridCol w:w="992"/>
            </w:tblGrid>
            <w:tr w:rsidR="00297846" w:rsidRPr="000732FA" w:rsidTr="0059405D">
              <w:tc>
                <w:tcPr>
                  <w:tcW w:w="2268" w:type="dxa"/>
                  <w:tcBorders>
                    <w:top w:val="nil"/>
                    <w:left w:val="nil"/>
                    <w:right w:val="nil"/>
                  </w:tcBorders>
                </w:tcPr>
                <w:p w:rsidR="00297846" w:rsidRPr="000732FA" w:rsidRDefault="00297846" w:rsidP="0059405D">
                  <w:pPr>
                    <w:spacing w:before="0" w:after="0"/>
                    <w:ind w:right="147"/>
                    <w:jc w:val="center"/>
                    <w:rPr>
                      <w:rFonts w:asciiTheme="minorHAnsi" w:hAnsiTheme="minorHAnsi" w:cstheme="minorHAnsi"/>
                      <w:b/>
                      <w:szCs w:val="22"/>
                    </w:rPr>
                  </w:pPr>
                  <w:proofErr w:type="spellStart"/>
                  <w:r w:rsidRPr="000732FA">
                    <w:rPr>
                      <w:rFonts w:asciiTheme="minorHAnsi" w:hAnsiTheme="minorHAnsi" w:cstheme="minorHAnsi"/>
                      <w:b/>
                      <w:szCs w:val="22"/>
                    </w:rPr>
                    <w:t>HECoS</w:t>
                  </w:r>
                  <w:proofErr w:type="spellEnd"/>
                  <w:r w:rsidRPr="000732FA">
                    <w:rPr>
                      <w:rFonts w:asciiTheme="minorHAnsi" w:hAnsiTheme="minorHAnsi" w:cstheme="minorHAnsi"/>
                      <w:b/>
                      <w:szCs w:val="22"/>
                    </w:rPr>
                    <w:t xml:space="preserve"> Code(s)</w:t>
                  </w:r>
                </w:p>
              </w:tc>
              <w:tc>
                <w:tcPr>
                  <w:tcW w:w="992" w:type="dxa"/>
                  <w:tcBorders>
                    <w:top w:val="nil"/>
                    <w:left w:val="nil"/>
                    <w:right w:val="nil"/>
                  </w:tcBorders>
                </w:tcPr>
                <w:p w:rsidR="00297846" w:rsidRPr="000732FA" w:rsidRDefault="00297846" w:rsidP="0059405D">
                  <w:pPr>
                    <w:spacing w:before="0" w:after="0"/>
                    <w:ind w:right="147"/>
                    <w:jc w:val="center"/>
                    <w:rPr>
                      <w:rFonts w:asciiTheme="minorHAnsi" w:hAnsiTheme="minorHAnsi" w:cstheme="minorHAnsi"/>
                      <w:b/>
                      <w:szCs w:val="22"/>
                    </w:rPr>
                  </w:pPr>
                  <w:r w:rsidRPr="000732FA">
                    <w:rPr>
                      <w:rFonts w:asciiTheme="minorHAnsi" w:hAnsiTheme="minorHAnsi" w:cstheme="minorHAnsi"/>
                      <w:b/>
                      <w:szCs w:val="22"/>
                    </w:rPr>
                    <w:t>% Split</w:t>
                  </w: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bl>
          <w:p w:rsidR="00297846" w:rsidRPr="000732FA" w:rsidRDefault="00297846" w:rsidP="0059405D">
            <w:pPr>
              <w:ind w:right="147"/>
              <w:rPr>
                <w:rFonts w:asciiTheme="minorHAnsi" w:hAnsiTheme="minorHAnsi" w:cs="Arial"/>
                <w:b/>
                <w:szCs w:val="22"/>
                <w:highlight w:val="cyan"/>
              </w:rPr>
            </w:pPr>
          </w:p>
        </w:tc>
      </w:tr>
    </w:tbl>
    <w:p w:rsidR="00992987" w:rsidRDefault="00992987" w:rsidP="00DA62E6">
      <w:pPr>
        <w:rPr>
          <w:rFonts w:asciiTheme="minorHAnsi" w:hAnsiTheme="minorHAnsi"/>
          <w:szCs w:val="22"/>
        </w:rPr>
      </w:pPr>
    </w:p>
    <w:p w:rsidR="00992987" w:rsidRDefault="00992987" w:rsidP="00DA62E6">
      <w:pPr>
        <w:rPr>
          <w:rFonts w:asciiTheme="minorHAnsi" w:hAnsiTheme="minorHAnsi"/>
          <w:szCs w:val="22"/>
        </w:rPr>
      </w:pPr>
    </w:p>
    <w:p w:rsidR="00992987" w:rsidRDefault="00992987" w:rsidP="00DA62E6">
      <w:pPr>
        <w:rPr>
          <w:rFonts w:asciiTheme="minorHAnsi" w:hAnsiTheme="minorHAnsi"/>
          <w:szCs w:val="22"/>
        </w:rPr>
      </w:pPr>
    </w:p>
    <w:p w:rsidR="002B0544" w:rsidRDefault="002B0544" w:rsidP="00DA62E6">
      <w:pPr>
        <w:rPr>
          <w:rFonts w:asciiTheme="minorHAnsi" w:hAnsiTheme="minorHAnsi"/>
          <w:szCs w:val="22"/>
        </w:rPr>
      </w:pPr>
    </w:p>
    <w:p w:rsidR="002B0544" w:rsidRDefault="002B0544" w:rsidP="00DA62E6">
      <w:pPr>
        <w:rPr>
          <w:rFonts w:asciiTheme="minorHAnsi" w:hAnsiTheme="minorHAnsi"/>
          <w:szCs w:val="22"/>
        </w:rPr>
      </w:pPr>
    </w:p>
    <w:p w:rsidR="00DA62E6" w:rsidRPr="00EC6A42" w:rsidRDefault="00DA62E6" w:rsidP="00DA62E6">
      <w:pPr>
        <w:rPr>
          <w:rFonts w:asciiTheme="minorHAnsi" w:hAnsiTheme="minorHAnsi" w:cs="Arial"/>
          <w:b/>
          <w:szCs w:val="22"/>
        </w:rPr>
      </w:pPr>
      <w:r w:rsidRPr="00EC6A42">
        <w:rPr>
          <w:rFonts w:asciiTheme="minorHAnsi" w:hAnsiTheme="minorHAnsi"/>
          <w:szCs w:val="22"/>
        </w:rPr>
        <w:br/>
      </w:r>
      <w:r w:rsidRPr="00EC6A42">
        <w:rPr>
          <w:rFonts w:asciiTheme="minorHAnsi" w:hAnsiTheme="minorHAnsi" w:cs="Arial"/>
          <w:b/>
          <w:szCs w:val="22"/>
        </w:rPr>
        <w:t>Distinctiveness of the programme:</w:t>
      </w:r>
    </w:p>
    <w:tbl>
      <w:tblPr>
        <w:tblW w:w="0" w:type="auto"/>
        <w:jc w:val="center"/>
        <w:tblLayout w:type="fixed"/>
        <w:tblLook w:val="0000" w:firstRow="0" w:lastRow="0" w:firstColumn="0" w:lastColumn="0" w:noHBand="0" w:noVBand="0"/>
      </w:tblPr>
      <w:tblGrid>
        <w:gridCol w:w="9648"/>
      </w:tblGrid>
      <w:tr w:rsidR="00DA62E6" w:rsidRPr="00EC6A42" w:rsidTr="00DA62E6">
        <w:trPr>
          <w:cantSplit/>
          <w:trHeight w:val="6582"/>
          <w:jc w:val="center"/>
        </w:trPr>
        <w:tc>
          <w:tcPr>
            <w:tcW w:w="9648" w:type="dxa"/>
            <w:tcBorders>
              <w:top w:val="single" w:sz="6" w:space="0" w:color="auto"/>
              <w:left w:val="single" w:sz="6" w:space="0" w:color="auto"/>
              <w:bottom w:val="single" w:sz="6" w:space="0" w:color="auto"/>
              <w:right w:val="single" w:sz="6" w:space="0" w:color="auto"/>
            </w:tcBorders>
          </w:tcPr>
          <w:p w:rsidR="00EE7CC3" w:rsidRPr="00EC6A42" w:rsidRDefault="00EE7CC3" w:rsidP="00EE7CC3">
            <w:pPr>
              <w:spacing w:before="0" w:after="160" w:line="259" w:lineRule="auto"/>
              <w:rPr>
                <w:rFonts w:asciiTheme="minorHAnsi" w:hAnsiTheme="minorHAnsi"/>
                <w:b/>
                <w:szCs w:val="22"/>
              </w:rPr>
            </w:pPr>
            <w:r w:rsidRPr="00EC6A42">
              <w:rPr>
                <w:rFonts w:asciiTheme="minorHAnsi" w:hAnsiTheme="minorHAnsi"/>
                <w:b/>
                <w:szCs w:val="22"/>
              </w:rPr>
              <w:t xml:space="preserve">This section will be published on the programme catalogue and is intended to provide an outward facing overview of the programme for a student audience, it should therefore be written with this in mind.  </w:t>
            </w:r>
          </w:p>
          <w:p w:rsidR="00DA62E6" w:rsidRPr="00EC6A42" w:rsidRDefault="00DA62E6" w:rsidP="00DA62E6">
            <w:pPr>
              <w:rPr>
                <w:rFonts w:asciiTheme="minorHAnsi" w:hAnsiTheme="minorHAnsi" w:cs="Arial"/>
                <w:i/>
                <w:szCs w:val="22"/>
              </w:rPr>
            </w:pPr>
            <w:r w:rsidRPr="00EC6A42">
              <w:rPr>
                <w:rFonts w:asciiTheme="minorHAnsi" w:hAnsiTheme="minorHAnsi" w:cs="Arial"/>
                <w:i/>
                <w:szCs w:val="22"/>
              </w:rPr>
              <w:t xml:space="preserve">Please explain the context of the programme - this can legitimately be aspirational as well as factual.  </w:t>
            </w:r>
            <w:r w:rsidRPr="00EC6A42">
              <w:rPr>
                <w:rFonts w:asciiTheme="minorHAnsi" w:hAnsiTheme="minorHAnsi" w:cs="Arial"/>
                <w:i/>
                <w:szCs w:val="22"/>
              </w:rPr>
              <w:br/>
              <w:t xml:space="preserve">Give details of any distance or blended learning elements included in the programme; accreditation by PSRB; periods of study abroad or industrial placements; work based learning; clinical placements; fieldwork etc. and any other information which makes the programme distinctive. </w:t>
            </w:r>
          </w:p>
          <w:p w:rsidR="00DA62E6" w:rsidRPr="00EC6A42" w:rsidRDefault="00DA62E6" w:rsidP="00DA62E6">
            <w:pPr>
              <w:rPr>
                <w:rFonts w:asciiTheme="minorHAnsi" w:hAnsiTheme="minorHAnsi" w:cs="Arial"/>
                <w:i/>
                <w:szCs w:val="22"/>
              </w:rPr>
            </w:pPr>
            <w:r w:rsidRPr="00EC6A42">
              <w:rPr>
                <w:rFonts w:asciiTheme="minorHAnsi" w:hAnsiTheme="minorHAnsi" w:cs="Arial"/>
                <w:i/>
                <w:szCs w:val="22"/>
              </w:rPr>
              <w:t>For Multi-Disciplinary programmes (i.e. all programmes with more than one discipline area), please also provide details of the inter-relationship of the contributing disciplines.</w:t>
            </w:r>
          </w:p>
          <w:p w:rsidR="00DA62E6" w:rsidRPr="00EC6A42" w:rsidRDefault="00DA62E6" w:rsidP="00DA62E6">
            <w:pPr>
              <w:rPr>
                <w:rFonts w:asciiTheme="minorHAnsi" w:hAnsiTheme="minorHAnsi" w:cs="Arial"/>
                <w:szCs w:val="22"/>
              </w:rPr>
            </w:pPr>
            <w:r w:rsidRPr="00EC6A42">
              <w:rPr>
                <w:rFonts w:asciiTheme="minorHAnsi" w:hAnsiTheme="minorHAnsi" w:cs="Arial"/>
                <w:b/>
                <w:szCs w:val="22"/>
              </w:rPr>
              <w:t>The programme will</w:t>
            </w:r>
            <w:r w:rsidR="0003535B" w:rsidRPr="00EC6A42">
              <w:rPr>
                <w:rFonts w:asciiTheme="minorHAnsi" w:hAnsiTheme="minorHAnsi" w:cs="Arial"/>
                <w:b/>
                <w:szCs w:val="22"/>
              </w:rPr>
              <w:t>:</w:t>
            </w:r>
          </w:p>
          <w:p w:rsidR="00DA62E6" w:rsidRPr="00EC6A42" w:rsidRDefault="00DA62E6" w:rsidP="00DA62E6">
            <w:pPr>
              <w:rPr>
                <w:rFonts w:asciiTheme="minorHAnsi" w:hAnsiTheme="minorHAnsi" w:cs="Arial"/>
                <w:szCs w:val="22"/>
              </w:rPr>
            </w:pPr>
            <w:r w:rsidRPr="00EC6A42">
              <w:rPr>
                <w:rFonts w:asciiTheme="minorHAnsi" w:hAnsiTheme="minorHAnsi" w:cs="Arial"/>
                <w:szCs w:val="22"/>
              </w:rPr>
              <w:t xml:space="preserve"> </w:t>
            </w: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tc>
      </w:tr>
    </w:tbl>
    <w:p w:rsidR="0038416B" w:rsidRDefault="0038416B" w:rsidP="00DA62E6">
      <w:pPr>
        <w:rPr>
          <w:rFonts w:cs="Arial"/>
          <w:sz w:val="20"/>
        </w:rPr>
      </w:pPr>
    </w:p>
    <w:p w:rsidR="002B0544" w:rsidRDefault="002B0544">
      <w:pPr>
        <w:spacing w:before="0" w:after="200" w:line="276" w:lineRule="auto"/>
        <w:rPr>
          <w:rFonts w:cs="Arial"/>
          <w:sz w:val="20"/>
        </w:rPr>
        <w:sectPr w:rsidR="002B0544">
          <w:pgSz w:w="11906" w:h="16838"/>
          <w:pgMar w:top="720" w:right="720" w:bottom="720" w:left="720" w:header="2155" w:footer="709" w:gutter="0"/>
          <w:cols w:space="720"/>
        </w:sectPr>
      </w:pPr>
    </w:p>
    <w:tbl>
      <w:tblPr>
        <w:tblW w:w="0" w:type="dxa"/>
        <w:tblLayout w:type="fixed"/>
        <w:tblLook w:val="04A0" w:firstRow="1" w:lastRow="0" w:firstColumn="1" w:lastColumn="0" w:noHBand="0" w:noVBand="1"/>
      </w:tblPr>
      <w:tblGrid>
        <w:gridCol w:w="10482"/>
      </w:tblGrid>
      <w:tr w:rsidR="002B0544" w:rsidTr="0046018A">
        <w:trPr>
          <w:cantSplit/>
        </w:trPr>
        <w:tc>
          <w:tcPr>
            <w:tcW w:w="104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2B0544" w:rsidRDefault="002B0544" w:rsidP="0046018A">
            <w:pPr>
              <w:spacing w:before="0" w:after="160" w:line="254" w:lineRule="auto"/>
              <w:rPr>
                <w:rFonts w:cs="Arial"/>
                <w:b/>
                <w:sz w:val="20"/>
              </w:rPr>
            </w:pPr>
            <w:r>
              <w:rPr>
                <w:rFonts w:cs="Arial"/>
                <w:b/>
                <w:sz w:val="20"/>
              </w:rPr>
              <w:lastRenderedPageBreak/>
              <w:t xml:space="preserve">Master’s degree </w:t>
            </w:r>
            <w:r>
              <w:rPr>
                <w:rFonts w:cs="Arial"/>
                <w:i/>
                <w:sz w:val="20"/>
              </w:rPr>
              <w:t xml:space="preserve">(taught programme) </w:t>
            </w:r>
            <w:r>
              <w:rPr>
                <w:rFonts w:cs="Arial"/>
                <w:b/>
                <w:sz w:val="20"/>
              </w:rPr>
              <w:t xml:space="preserve"> </w:t>
            </w:r>
          </w:p>
          <w:p w:rsidR="002B0544" w:rsidRDefault="002B0544" w:rsidP="0046018A">
            <w:pPr>
              <w:spacing w:before="0" w:after="160" w:line="254" w:lineRule="auto"/>
              <w:rPr>
                <w:sz w:val="20"/>
              </w:rPr>
            </w:pPr>
            <w:r>
              <w:rPr>
                <w:sz w:val="20"/>
              </w:rPr>
              <w:t xml:space="preserve">State subject specific learning outcomes of the </w:t>
            </w:r>
            <w:proofErr w:type="spellStart"/>
            <w:r>
              <w:rPr>
                <w:sz w:val="20"/>
              </w:rPr>
              <w:t>Masters</w:t>
            </w:r>
            <w:proofErr w:type="spellEnd"/>
            <w:r>
              <w:rPr>
                <w:sz w:val="20"/>
              </w:rPr>
              <w:t xml:space="preserve"> degree award.  The assessment strategy will need to be aligned to the learning outcomes, so that each outcome is explicitly assessed though the assessment strategy.  </w:t>
            </w:r>
          </w:p>
          <w:p w:rsidR="002B0544" w:rsidRDefault="002B0544" w:rsidP="0046018A">
            <w:pPr>
              <w:spacing w:line="276" w:lineRule="auto"/>
              <w:rPr>
                <w:rFonts w:cs="Arial"/>
                <w:b/>
                <w:sz w:val="20"/>
              </w:rPr>
            </w:pPr>
          </w:p>
        </w:tc>
      </w:tr>
    </w:tbl>
    <w:p w:rsidR="002B0544" w:rsidRDefault="002B0544" w:rsidP="002B0544">
      <w:pPr>
        <w:rPr>
          <w:rFonts w:cs="Arial"/>
          <w:i/>
          <w:sz w:val="20"/>
        </w:rPr>
      </w:pPr>
      <w:r>
        <w:rPr>
          <w:rFonts w:cs="Arial"/>
          <w:sz w:val="20"/>
        </w:rPr>
        <w:t xml:space="preserve">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p>
    <w:p w:rsidR="002B0544" w:rsidRDefault="002B0544" w:rsidP="002B0544">
      <w:pPr>
        <w:rPr>
          <w:rFonts w:cs="Arial"/>
          <w:b/>
          <w:sz w:val="20"/>
        </w:rPr>
      </w:pPr>
      <w:r>
        <w:rPr>
          <w:rFonts w:cs="Arial"/>
          <w:b/>
          <w:sz w:val="20"/>
        </w:rPr>
        <w:t>Learning Outcomes</w:t>
      </w:r>
    </w:p>
    <w:p w:rsidR="002B0544" w:rsidRDefault="002B0544" w:rsidP="002B0544">
      <w:pPr>
        <w:pBdr>
          <w:top w:val="single" w:sz="4" w:space="1" w:color="auto"/>
          <w:left w:val="single" w:sz="4" w:space="4" w:color="auto"/>
          <w:bottom w:val="single" w:sz="4" w:space="0" w:color="auto"/>
          <w:right w:val="single" w:sz="4" w:space="4" w:color="auto"/>
        </w:pBdr>
        <w:rPr>
          <w:rFonts w:cs="Arial"/>
          <w:i/>
          <w:sz w:val="20"/>
        </w:rPr>
      </w:pPr>
      <w:r>
        <w:rPr>
          <w:rFonts w:cs="Arial"/>
          <w:i/>
          <w:sz w:val="20"/>
        </w:rPr>
        <w:t xml:space="preserve">Please enhance/amend the generic University learning outcomes (below) as applicable and include specific subject knowledge and subject-specific skills.  </w:t>
      </w:r>
      <w:r>
        <w:rPr>
          <w:rFonts w:cs="Arial"/>
          <w:i/>
          <w:sz w:val="20"/>
        </w:rPr>
        <w:br/>
        <w:t xml:space="preserve">Also make reference to relevant elements of the QAA Benchmark Statements where appropriate. </w:t>
      </w:r>
    </w:p>
    <w:p w:rsidR="002B0544" w:rsidRDefault="002B0544" w:rsidP="002B0544">
      <w:pPr>
        <w:pBdr>
          <w:top w:val="single" w:sz="4" w:space="1" w:color="auto"/>
          <w:left w:val="single" w:sz="4" w:space="4" w:color="auto"/>
          <w:bottom w:val="single" w:sz="4" w:space="0" w:color="auto"/>
          <w:right w:val="single" w:sz="4" w:space="4" w:color="auto"/>
        </w:pBdr>
        <w:rPr>
          <w:rFonts w:cs="Arial"/>
          <w:b/>
          <w:sz w:val="20"/>
        </w:rPr>
      </w:pPr>
      <w:r>
        <w:rPr>
          <w:rFonts w:cs="Arial"/>
          <w:b/>
          <w:sz w:val="20"/>
        </w:rPr>
        <w:t>On completion of the year/programme students should have provided evidence of being able to:</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to demonstrate in-depth, specialist knowledge and mastery of techniques relevant to the discipline and/or to demonstrate a sophisticated understanding of concepts, information and techniques at the forefront of  the discipline;</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to exhibit mastery in the exercise of generic and subject-specific intellectual abilities;</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to demonstrate a comprehensive understanding of techniques applicable to their own research or advanced scholarship;</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to take a proactive and self-reflective role in working and to develop professional relationships with others;</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proactively to formulate ideas and hypotheses and to develop, implement and execute plans by which to evaluate these;</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proofErr w:type="gramStart"/>
      <w:r>
        <w:rPr>
          <w:rFonts w:cs="Arial"/>
          <w:sz w:val="20"/>
        </w:rPr>
        <w:t>critically</w:t>
      </w:r>
      <w:proofErr w:type="gramEnd"/>
      <w:r>
        <w:rPr>
          <w:rFonts w:cs="Arial"/>
          <w:sz w:val="20"/>
        </w:rPr>
        <w:t xml:space="preserve"> and creatively to evaluate current issues, research and advanced scholarship in the discipline.</w:t>
      </w:r>
    </w:p>
    <w:p w:rsidR="002B0544" w:rsidRDefault="002B0544" w:rsidP="002B0544">
      <w:pPr>
        <w:pBdr>
          <w:top w:val="single" w:sz="4" w:space="1" w:color="auto"/>
          <w:left w:val="single" w:sz="4" w:space="4" w:color="auto"/>
          <w:bottom w:val="single" w:sz="4" w:space="0" w:color="auto"/>
          <w:right w:val="single" w:sz="4" w:space="4" w:color="auto"/>
        </w:pBdr>
        <w:rPr>
          <w:rFonts w:cs="Arial"/>
          <w:sz w:val="20"/>
        </w:rPr>
      </w:pPr>
    </w:p>
    <w:p w:rsidR="002B0544" w:rsidRDefault="002B0544" w:rsidP="002B0544">
      <w:pPr>
        <w:jc w:val="center"/>
        <w:rPr>
          <w:rFonts w:cs="Arial"/>
          <w:b/>
          <w:sz w:val="20"/>
        </w:rPr>
      </w:pPr>
    </w:p>
    <w:p w:rsidR="002B0544" w:rsidRDefault="002B0544" w:rsidP="002B0544">
      <w:pPr>
        <w:rPr>
          <w:rFonts w:cs="Arial"/>
          <w:b/>
          <w:sz w:val="20"/>
        </w:rPr>
      </w:pPr>
      <w:r>
        <w:rPr>
          <w:rFonts w:cs="Arial"/>
          <w:b/>
          <w:sz w:val="20"/>
        </w:rPr>
        <w:t>Transferable (Key) Skills</w:t>
      </w:r>
    </w:p>
    <w:p w:rsidR="002B0544" w:rsidRDefault="002B0544" w:rsidP="002B0544">
      <w:pPr>
        <w:pBdr>
          <w:top w:val="single" w:sz="4" w:space="1" w:color="auto"/>
          <w:left w:val="single" w:sz="4" w:space="4" w:color="auto"/>
          <w:bottom w:val="single" w:sz="4" w:space="1" w:color="auto"/>
          <w:right w:val="single" w:sz="4" w:space="4" w:color="auto"/>
        </w:pBdr>
        <w:spacing w:before="0" w:after="0"/>
        <w:rPr>
          <w:sz w:val="20"/>
        </w:rPr>
      </w:pPr>
      <w:r>
        <w:rPr>
          <w:rFonts w:cs="Arial"/>
          <w:b/>
          <w:sz w:val="20"/>
        </w:rPr>
        <w:t>Masters (taught), Postgraduate Diploma and Postgraduate Certificate students will have had the opportunity to acquire the following abilities, as defined in the modules specified for the programme:</w:t>
      </w:r>
      <w:r>
        <w:rPr>
          <w:sz w:val="20"/>
        </w:rPr>
        <w:t xml:space="preserve"> </w:t>
      </w:r>
    </w:p>
    <w:p w:rsidR="002B0544" w:rsidRDefault="002B0544" w:rsidP="002B0544">
      <w:pPr>
        <w:numPr>
          <w:ilvl w:val="0"/>
          <w:numId w:val="41"/>
        </w:numPr>
        <w:pBdr>
          <w:top w:val="single" w:sz="4" w:space="1" w:color="auto"/>
          <w:left w:val="single" w:sz="4" w:space="4" w:color="auto"/>
          <w:bottom w:val="single" w:sz="4" w:space="1" w:color="auto"/>
          <w:right w:val="single" w:sz="4" w:space="4" w:color="auto"/>
        </w:pBdr>
        <w:spacing w:before="0" w:after="0"/>
        <w:rPr>
          <w:b/>
          <w:sz w:val="20"/>
        </w:rPr>
      </w:pPr>
      <w:r>
        <w:rPr>
          <w:sz w:val="20"/>
        </w:rPr>
        <w:t>the skills necessary to undertake a higher research degree and/or for employment in a higher capacity in industry or area of professional practice;</w:t>
      </w:r>
    </w:p>
    <w:p w:rsidR="002B0544" w:rsidRDefault="002B0544" w:rsidP="002B0544">
      <w:pPr>
        <w:numPr>
          <w:ilvl w:val="0"/>
          <w:numId w:val="41"/>
        </w:numPr>
        <w:pBdr>
          <w:top w:val="single" w:sz="4" w:space="1" w:color="auto"/>
          <w:left w:val="single" w:sz="4" w:space="4" w:color="auto"/>
          <w:bottom w:val="single" w:sz="4" w:space="1" w:color="auto"/>
          <w:right w:val="single" w:sz="4" w:space="4" w:color="auto"/>
        </w:pBdr>
        <w:spacing w:before="0" w:after="0"/>
        <w:rPr>
          <w:b/>
          <w:sz w:val="20"/>
        </w:rPr>
      </w:pPr>
      <w:r>
        <w:rPr>
          <w:sz w:val="20"/>
        </w:rPr>
        <w:t>evaluating their own achievement and that of others;</w:t>
      </w:r>
    </w:p>
    <w:p w:rsidR="002B0544" w:rsidRDefault="002B0544" w:rsidP="002B0544">
      <w:pPr>
        <w:numPr>
          <w:ilvl w:val="0"/>
          <w:numId w:val="41"/>
        </w:numPr>
        <w:pBdr>
          <w:top w:val="single" w:sz="4" w:space="1" w:color="auto"/>
          <w:left w:val="single" w:sz="4" w:space="4" w:color="auto"/>
          <w:bottom w:val="single" w:sz="4" w:space="1" w:color="auto"/>
          <w:right w:val="single" w:sz="4" w:space="4" w:color="auto"/>
        </w:pBdr>
        <w:spacing w:before="0" w:after="0"/>
        <w:rPr>
          <w:b/>
          <w:sz w:val="20"/>
        </w:rPr>
      </w:pPr>
      <w:proofErr w:type="spellStart"/>
      <w:r>
        <w:rPr>
          <w:sz w:val="20"/>
        </w:rPr>
        <w:t>self direction</w:t>
      </w:r>
      <w:proofErr w:type="spellEnd"/>
      <w:r>
        <w:rPr>
          <w:sz w:val="20"/>
        </w:rPr>
        <w:t xml:space="preserve"> and effective decision making in complex and unpredictable situations;</w:t>
      </w:r>
    </w:p>
    <w:p w:rsidR="002B0544" w:rsidRDefault="002B0544" w:rsidP="002B0544">
      <w:pPr>
        <w:numPr>
          <w:ilvl w:val="0"/>
          <w:numId w:val="40"/>
        </w:numPr>
        <w:pBdr>
          <w:top w:val="single" w:sz="4" w:space="1" w:color="auto"/>
          <w:left w:val="single" w:sz="4" w:space="4" w:color="auto"/>
          <w:bottom w:val="single" w:sz="4" w:space="1" w:color="auto"/>
          <w:right w:val="single" w:sz="4" w:space="4" w:color="auto"/>
        </w:pBdr>
        <w:spacing w:before="0" w:after="0"/>
        <w:rPr>
          <w:sz w:val="20"/>
        </w:rPr>
      </w:pPr>
      <w:r>
        <w:rPr>
          <w:sz w:val="20"/>
        </w:rPr>
        <w:t>independent learning and the ability to work in a way which ensures continuing professional development;</w:t>
      </w:r>
    </w:p>
    <w:p w:rsidR="002B0544" w:rsidRDefault="002B0544" w:rsidP="002B0544">
      <w:pPr>
        <w:numPr>
          <w:ilvl w:val="0"/>
          <w:numId w:val="40"/>
        </w:numPr>
        <w:pBdr>
          <w:top w:val="single" w:sz="4" w:space="1" w:color="auto"/>
          <w:left w:val="single" w:sz="4" w:space="4" w:color="auto"/>
          <w:bottom w:val="single" w:sz="4" w:space="1" w:color="auto"/>
          <w:right w:val="single" w:sz="4" w:space="4" w:color="auto"/>
        </w:pBdr>
        <w:spacing w:before="0" w:after="0"/>
        <w:rPr>
          <w:sz w:val="20"/>
        </w:rPr>
      </w:pPr>
      <w:proofErr w:type="gramStart"/>
      <w:r>
        <w:rPr>
          <w:sz w:val="20"/>
        </w:rPr>
        <w:t>critically</w:t>
      </w:r>
      <w:proofErr w:type="gramEnd"/>
      <w:r>
        <w:rPr>
          <w:sz w:val="20"/>
        </w:rPr>
        <w:t xml:space="preserve"> to engage in the development of professional/disciplinary boundaries and norms.</w:t>
      </w:r>
    </w:p>
    <w:p w:rsidR="002B0544" w:rsidRDefault="002B0544" w:rsidP="002B0544">
      <w:pPr>
        <w:rPr>
          <w:rFonts w:cs="Arial"/>
          <w:b/>
          <w:sz w:val="20"/>
        </w:rPr>
      </w:pPr>
      <w:r>
        <w:rPr>
          <w:rFonts w:cs="Arial"/>
          <w:b/>
          <w:sz w:val="20"/>
        </w:rPr>
        <w:br/>
        <w:t>Assessment</w:t>
      </w:r>
    </w:p>
    <w:p w:rsidR="002B0544" w:rsidRDefault="002B0544" w:rsidP="002B0544">
      <w:pPr>
        <w:pBdr>
          <w:top w:val="single" w:sz="4" w:space="1" w:color="auto"/>
          <w:left w:val="single" w:sz="4" w:space="4" w:color="auto"/>
          <w:bottom w:val="single" w:sz="4" w:space="1" w:color="auto"/>
          <w:right w:val="single" w:sz="4" w:space="4" w:color="auto"/>
        </w:pBdr>
        <w:rPr>
          <w:rFonts w:cs="Arial"/>
          <w:sz w:val="20"/>
        </w:rPr>
      </w:pPr>
      <w:r>
        <w:rPr>
          <w:rFonts w:cs="Arial"/>
          <w:b/>
          <w:sz w:val="20"/>
        </w:rPr>
        <w:t>Achievement for the degree of Master (taught programme) will be assessed by a variety of methods in accordance with the learning outcomes of the modules specified for the year/programme and will include:</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rFonts w:cs="Arial"/>
          <w:sz w:val="20"/>
        </w:rPr>
      </w:pPr>
      <w:r>
        <w:rPr>
          <w:rFonts w:cs="Arial"/>
          <w:sz w:val="20"/>
        </w:rPr>
        <w:t>evidencing an ability to conduct independent in-depth enquiry within the discipline;</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rFonts w:cs="Arial"/>
          <w:sz w:val="20"/>
        </w:rPr>
      </w:pPr>
      <w:r>
        <w:rPr>
          <w:rFonts w:cs="Arial"/>
          <w:sz w:val="20"/>
        </w:rPr>
        <w:t>demonstrating the ability to apply breadth and/or depth of knowledge to a complex specialist area;</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rFonts w:cs="Arial"/>
          <w:sz w:val="20"/>
        </w:rPr>
      </w:pPr>
      <w:r>
        <w:rPr>
          <w:rFonts w:cs="Arial"/>
          <w:sz w:val="20"/>
        </w:rPr>
        <w:t>drawing on a range of perspectives on an area of study;</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rFonts w:cs="Arial"/>
          <w:sz w:val="20"/>
        </w:rPr>
      </w:pPr>
      <w:r>
        <w:rPr>
          <w:rFonts w:cs="Arial"/>
          <w:sz w:val="20"/>
        </w:rPr>
        <w:t>evaluating and criticising received opinion;</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rFonts w:cs="Arial"/>
          <w:i/>
          <w:sz w:val="20"/>
        </w:rPr>
      </w:pPr>
      <w:proofErr w:type="gramStart"/>
      <w:r>
        <w:rPr>
          <w:rFonts w:cs="Arial"/>
          <w:sz w:val="20"/>
        </w:rPr>
        <w:t>making</w:t>
      </w:r>
      <w:proofErr w:type="gramEnd"/>
      <w:r>
        <w:rPr>
          <w:rFonts w:cs="Arial"/>
          <w:sz w:val="20"/>
        </w:rPr>
        <w:t xml:space="preserve"> reasoned judgements whilst understanding the limitations on judgements made in the absence of complete data.</w:t>
      </w:r>
      <w:r>
        <w:rPr>
          <w:rFonts w:cs="Arial"/>
          <w:sz w:val="20"/>
        </w:rPr>
        <w:br/>
      </w:r>
    </w:p>
    <w:p w:rsidR="002B0544" w:rsidRDefault="002B0544" w:rsidP="002B0544">
      <w:pPr>
        <w:rPr>
          <w:rFonts w:ascii="Times New Roman" w:hAnsi="Times New Roman"/>
          <w:sz w:val="24"/>
        </w:rPr>
      </w:pPr>
    </w:p>
    <w:p w:rsidR="002B0544" w:rsidRDefault="002B0544" w:rsidP="002B0544">
      <w:pPr>
        <w:spacing w:before="0" w:after="200" w:line="276" w:lineRule="auto"/>
        <w:rPr>
          <w:rFonts w:ascii="Times New Roman" w:hAnsi="Times New Roman"/>
          <w:sz w:val="24"/>
        </w:rPr>
      </w:pPr>
      <w:r>
        <w:rPr>
          <w:rFonts w:ascii="Times New Roman" w:hAnsi="Times New Roman"/>
          <w:sz w:val="24"/>
        </w:rPr>
        <w:br w:type="page"/>
      </w:r>
    </w:p>
    <w:p w:rsidR="002B0544" w:rsidRDefault="002B0544" w:rsidP="002B0544">
      <w:pPr>
        <w:spacing w:before="0" w:after="0" w:line="276" w:lineRule="auto"/>
        <w:rPr>
          <w:rFonts w:cs="Arial"/>
          <w:sz w:val="20"/>
        </w:rPr>
        <w:sectPr w:rsidR="002B0544">
          <w:pgSz w:w="11906" w:h="16838"/>
          <w:pgMar w:top="720" w:right="720" w:bottom="720" w:left="720" w:header="2155" w:footer="709" w:gutter="0"/>
          <w:cols w:space="720"/>
        </w:sectPr>
      </w:pPr>
    </w:p>
    <w:tbl>
      <w:tblPr>
        <w:tblW w:w="0" w:type="auto"/>
        <w:tblLayout w:type="fixed"/>
        <w:tblLook w:val="04A0" w:firstRow="1" w:lastRow="0" w:firstColumn="1" w:lastColumn="0" w:noHBand="0" w:noVBand="1"/>
      </w:tblPr>
      <w:tblGrid>
        <w:gridCol w:w="14167"/>
      </w:tblGrid>
      <w:tr w:rsidR="002B0544" w:rsidTr="0046018A">
        <w:trPr>
          <w:cantSplit/>
        </w:trPr>
        <w:tc>
          <w:tcPr>
            <w:tcW w:w="141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2B0544" w:rsidRPr="00992987" w:rsidRDefault="002B0544" w:rsidP="0046018A">
            <w:pPr>
              <w:spacing w:before="0" w:after="160" w:line="254" w:lineRule="auto"/>
              <w:rPr>
                <w:i/>
                <w:sz w:val="20"/>
              </w:rPr>
            </w:pPr>
            <w:r>
              <w:rPr>
                <w:rFonts w:eastAsiaTheme="minorHAnsi" w:cs="Arial"/>
                <w:sz w:val="24"/>
                <w:szCs w:val="24"/>
              </w:rPr>
              <w:lastRenderedPageBreak/>
              <w:br w:type="page"/>
            </w:r>
            <w:r>
              <w:rPr>
                <w:rFonts w:cs="Arial"/>
                <w:sz w:val="20"/>
              </w:rPr>
              <w:br w:type="page"/>
            </w:r>
            <w:r>
              <w:rPr>
                <w:rFonts w:cs="Arial"/>
                <w:sz w:val="20"/>
              </w:rPr>
              <w:br w:type="page"/>
            </w:r>
            <w:r>
              <w:rPr>
                <w:rFonts w:cs="Arial"/>
                <w:sz w:val="20"/>
              </w:rPr>
              <w:br w:type="page"/>
            </w:r>
            <w:r>
              <w:rPr>
                <w:rFonts w:cs="Arial"/>
                <w:sz w:val="20"/>
              </w:rPr>
              <w:br w:type="page"/>
            </w:r>
            <w:r>
              <w:rPr>
                <w:rFonts w:cs="Arial"/>
                <w:b/>
                <w:sz w:val="20"/>
              </w:rPr>
              <w:t xml:space="preserve">Master’s degree </w:t>
            </w:r>
            <w:r>
              <w:rPr>
                <w:rFonts w:cs="Arial"/>
                <w:i/>
                <w:sz w:val="20"/>
              </w:rPr>
              <w:t xml:space="preserve">(taught programme) </w:t>
            </w:r>
            <w:r>
              <w:rPr>
                <w:rFonts w:cs="Arial"/>
                <w:b/>
                <w:sz w:val="20"/>
              </w:rPr>
              <w:t xml:space="preserve">(FHEQ Level 7) </w:t>
            </w:r>
            <w:r w:rsidRPr="00992987">
              <w:rPr>
                <w:sz w:val="20"/>
              </w:rPr>
              <w:t xml:space="preserve">Provide details of the structure of the programme at Masters level (FHEQ level 7), including named optional modules. </w:t>
            </w:r>
          </w:p>
          <w:p w:rsidR="002B0544" w:rsidRDefault="002B0544" w:rsidP="0046018A">
            <w:pPr>
              <w:spacing w:line="276" w:lineRule="auto"/>
              <w:rPr>
                <w:rFonts w:cs="Arial"/>
                <w:b/>
                <w:sz w:val="20"/>
              </w:rPr>
            </w:pPr>
          </w:p>
        </w:tc>
      </w:tr>
    </w:tbl>
    <w:p w:rsidR="002B0544" w:rsidRDefault="002B0544" w:rsidP="002B0544">
      <w:pPr>
        <w:tabs>
          <w:tab w:val="left" w:pos="4248"/>
          <w:tab w:val="left" w:pos="9693"/>
        </w:tabs>
        <w:rPr>
          <w:rFonts w:cs="Arial"/>
          <w:b/>
          <w:sz w:val="20"/>
        </w:rPr>
      </w:pPr>
      <w:r>
        <w:rPr>
          <w:rFonts w:cs="Arial"/>
          <w:b/>
          <w:sz w:val="20"/>
        </w:rPr>
        <w:t xml:space="preserve">Candidates will be required to study the following </w:t>
      </w:r>
      <w:r>
        <w:rPr>
          <w:rFonts w:cs="Arial"/>
          <w:b/>
          <w:i/>
          <w:sz w:val="20"/>
        </w:rPr>
        <w:t xml:space="preserve">compulsory </w:t>
      </w:r>
      <w:r>
        <w:rPr>
          <w:rFonts w:cs="Arial"/>
          <w:b/>
          <w:sz w:val="20"/>
        </w:rPr>
        <w:t>modules: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4820"/>
        <w:gridCol w:w="850"/>
        <w:gridCol w:w="993"/>
        <w:gridCol w:w="992"/>
        <w:gridCol w:w="1276"/>
        <w:gridCol w:w="1134"/>
        <w:gridCol w:w="1559"/>
        <w:gridCol w:w="1276"/>
      </w:tblGrid>
      <w:tr w:rsidR="002B0544" w:rsidTr="0046018A">
        <w:trPr>
          <w:cantSplit/>
          <w:trHeight w:val="867"/>
        </w:trPr>
        <w:tc>
          <w:tcPr>
            <w:tcW w:w="124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Code</w:t>
            </w:r>
          </w:p>
        </w:tc>
        <w:tc>
          <w:tcPr>
            <w:tcW w:w="482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Title</w:t>
            </w:r>
          </w:p>
        </w:tc>
        <w:tc>
          <w:tcPr>
            <w:tcW w:w="85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Credits</w:t>
            </w:r>
          </w:p>
        </w:tc>
        <w:tc>
          <w:tcPr>
            <w:tcW w:w="993"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New Module   (Y / N)</w:t>
            </w:r>
          </w:p>
        </w:tc>
        <w:tc>
          <w:tcPr>
            <w:tcW w:w="99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Pre-requisite for:</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Co-requisite for:</w:t>
            </w:r>
          </w:p>
        </w:tc>
        <w:tc>
          <w:tcPr>
            <w:tcW w:w="1134" w:type="dxa"/>
            <w:tcBorders>
              <w:top w:val="single" w:sz="6" w:space="0" w:color="auto"/>
              <w:left w:val="single" w:sz="6" w:space="0" w:color="auto"/>
              <w:bottom w:val="single" w:sz="6" w:space="0" w:color="auto"/>
              <w:right w:val="single" w:sz="6" w:space="0" w:color="auto"/>
            </w:tcBorders>
            <w:hideMark/>
          </w:tcPr>
          <w:p w:rsidR="002B0544" w:rsidRDefault="002B0544" w:rsidP="0046018A">
            <w:pPr>
              <w:pStyle w:val="BodyText2"/>
              <w:spacing w:line="276" w:lineRule="auto"/>
              <w:rPr>
                <w:rFonts w:ascii="Arial" w:hAnsi="Arial" w:cs="Arial"/>
                <w:sz w:val="18"/>
                <w:szCs w:val="18"/>
              </w:rPr>
            </w:pPr>
            <w:r>
              <w:rPr>
                <w:rFonts w:ascii="Arial" w:hAnsi="Arial" w:cs="Arial"/>
                <w:sz w:val="18"/>
                <w:szCs w:val="18"/>
              </w:rPr>
              <w:t>Semester 1, 2, or 3</w:t>
            </w:r>
          </w:p>
        </w:tc>
        <w:tc>
          <w:tcPr>
            <w:tcW w:w="1559"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Pass required for progression/ award (Y/N)</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Module sequence</w:t>
            </w:r>
            <w:r>
              <w:rPr>
                <w:rFonts w:cs="Arial"/>
                <w:b/>
                <w:sz w:val="18"/>
                <w:szCs w:val="18"/>
              </w:rPr>
              <w:br/>
            </w:r>
            <w:r>
              <w:rPr>
                <w:rFonts w:cs="Arial"/>
                <w:sz w:val="18"/>
                <w:szCs w:val="18"/>
              </w:rPr>
              <w:t>(P/T mode only)</w:t>
            </w: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bl>
    <w:p w:rsidR="002B0544" w:rsidRDefault="002B0544" w:rsidP="002B0544">
      <w:pPr>
        <w:rPr>
          <w:rFonts w:cs="Arial"/>
          <w:b/>
          <w:sz w:val="8"/>
          <w:szCs w:val="8"/>
        </w:rPr>
      </w:pPr>
    </w:p>
    <w:tbl>
      <w:tblPr>
        <w:tblW w:w="0" w:type="auto"/>
        <w:tblLayout w:type="fixed"/>
        <w:tblLook w:val="04A0" w:firstRow="1" w:lastRow="0" w:firstColumn="1" w:lastColumn="0" w:noHBand="0" w:noVBand="1"/>
      </w:tblPr>
      <w:tblGrid>
        <w:gridCol w:w="4248"/>
        <w:gridCol w:w="990"/>
        <w:gridCol w:w="5445"/>
      </w:tblGrid>
      <w:tr w:rsidR="002B0544" w:rsidTr="0046018A">
        <w:trPr>
          <w:cantSplit/>
        </w:trPr>
        <w:tc>
          <w:tcPr>
            <w:tcW w:w="4248" w:type="dxa"/>
            <w:hideMark/>
          </w:tcPr>
          <w:p w:rsidR="002B0544" w:rsidRDefault="002B0544" w:rsidP="0046018A">
            <w:pPr>
              <w:spacing w:line="276" w:lineRule="auto"/>
              <w:jc w:val="right"/>
              <w:rPr>
                <w:rFonts w:cs="Arial"/>
                <w:b/>
                <w:sz w:val="20"/>
              </w:rPr>
            </w:pPr>
            <w:r>
              <w:rPr>
                <w:rFonts w:cs="Arial"/>
                <w:b/>
                <w:sz w:val="20"/>
              </w:rPr>
              <w:t>Candidates will be required to study</w:t>
            </w:r>
          </w:p>
        </w:tc>
        <w:tc>
          <w:tcPr>
            <w:tcW w:w="99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5445" w:type="dxa"/>
            <w:hideMark/>
          </w:tcPr>
          <w:p w:rsidR="002B0544" w:rsidRDefault="002B0544" w:rsidP="0046018A">
            <w:pPr>
              <w:spacing w:line="276" w:lineRule="auto"/>
              <w:rPr>
                <w:rFonts w:cs="Arial"/>
                <w:b/>
                <w:sz w:val="20"/>
              </w:rPr>
            </w:pPr>
            <w:r>
              <w:rPr>
                <w:rFonts w:cs="Arial"/>
                <w:b/>
                <w:sz w:val="20"/>
              </w:rPr>
              <w:t xml:space="preserve">credits from  the following </w:t>
            </w:r>
            <w:r>
              <w:rPr>
                <w:rFonts w:cs="Arial"/>
                <w:b/>
                <w:i/>
                <w:sz w:val="20"/>
              </w:rPr>
              <w:t xml:space="preserve">optional </w:t>
            </w:r>
            <w:r>
              <w:rPr>
                <w:rFonts w:cs="Arial"/>
                <w:b/>
                <w:sz w:val="20"/>
              </w:rPr>
              <w:t xml:space="preserve"> modules:</w:t>
            </w:r>
          </w:p>
        </w:tc>
      </w:tr>
    </w:tbl>
    <w:p w:rsidR="002B0544" w:rsidRDefault="002B0544" w:rsidP="002B0544">
      <w:pPr>
        <w:rPr>
          <w:rFonts w:cs="Arial"/>
          <w:b/>
          <w:sz w:val="4"/>
          <w:szCs w:val="4"/>
        </w:rPr>
      </w:pPr>
      <w:r>
        <w:rPr>
          <w:rFonts w:cs="Arial"/>
          <w:b/>
          <w:sz w:val="4"/>
          <w:szCs w:val="4"/>
        </w:rPr>
        <w:br/>
      </w:r>
      <w:r>
        <w:rPr>
          <w:rFonts w:cs="Arial"/>
          <w:b/>
          <w:sz w:val="4"/>
          <w:szCs w:val="4"/>
        </w:rPr>
        <w:br/>
      </w:r>
      <w:r>
        <w:rPr>
          <w:rFonts w:cs="Arial"/>
          <w:b/>
          <w:sz w:val="4"/>
          <w:szCs w:val="4"/>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4820"/>
        <w:gridCol w:w="850"/>
        <w:gridCol w:w="993"/>
        <w:gridCol w:w="992"/>
        <w:gridCol w:w="1276"/>
        <w:gridCol w:w="1134"/>
        <w:gridCol w:w="1559"/>
        <w:gridCol w:w="1276"/>
      </w:tblGrid>
      <w:tr w:rsidR="002B0544" w:rsidTr="0046018A">
        <w:trPr>
          <w:cantSplit/>
          <w:trHeight w:val="867"/>
        </w:trPr>
        <w:tc>
          <w:tcPr>
            <w:tcW w:w="124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Code</w:t>
            </w:r>
          </w:p>
        </w:tc>
        <w:tc>
          <w:tcPr>
            <w:tcW w:w="482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Title</w:t>
            </w:r>
          </w:p>
        </w:tc>
        <w:tc>
          <w:tcPr>
            <w:tcW w:w="85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Credits</w:t>
            </w:r>
          </w:p>
        </w:tc>
        <w:tc>
          <w:tcPr>
            <w:tcW w:w="993"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New Module   (Y / N)</w:t>
            </w:r>
          </w:p>
        </w:tc>
        <w:tc>
          <w:tcPr>
            <w:tcW w:w="99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Pre-requisite for:</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Co-requisite for:</w:t>
            </w:r>
          </w:p>
        </w:tc>
        <w:tc>
          <w:tcPr>
            <w:tcW w:w="1134" w:type="dxa"/>
            <w:tcBorders>
              <w:top w:val="single" w:sz="6" w:space="0" w:color="auto"/>
              <w:left w:val="single" w:sz="6" w:space="0" w:color="auto"/>
              <w:bottom w:val="single" w:sz="6" w:space="0" w:color="auto"/>
              <w:right w:val="single" w:sz="6" w:space="0" w:color="auto"/>
            </w:tcBorders>
            <w:hideMark/>
          </w:tcPr>
          <w:p w:rsidR="002B0544" w:rsidRDefault="002B0544" w:rsidP="0046018A">
            <w:pPr>
              <w:pStyle w:val="BodyText2"/>
              <w:spacing w:line="276" w:lineRule="auto"/>
              <w:rPr>
                <w:rFonts w:ascii="Arial" w:hAnsi="Arial" w:cs="Arial"/>
                <w:sz w:val="18"/>
                <w:szCs w:val="18"/>
              </w:rPr>
            </w:pPr>
            <w:r>
              <w:rPr>
                <w:rFonts w:ascii="Arial" w:hAnsi="Arial" w:cs="Arial"/>
                <w:sz w:val="18"/>
                <w:szCs w:val="18"/>
              </w:rPr>
              <w:t>Semester 1, 2, or 3</w:t>
            </w:r>
          </w:p>
        </w:tc>
        <w:tc>
          <w:tcPr>
            <w:tcW w:w="1559"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Pass required for progression/ award (Y/N)</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Module sequence</w:t>
            </w:r>
            <w:r>
              <w:rPr>
                <w:rFonts w:cs="Arial"/>
                <w:b/>
                <w:sz w:val="18"/>
                <w:szCs w:val="18"/>
              </w:rPr>
              <w:br/>
            </w:r>
            <w:r>
              <w:rPr>
                <w:rFonts w:cs="Arial"/>
                <w:sz w:val="18"/>
                <w:szCs w:val="18"/>
              </w:rPr>
              <w:t>(P/T mode only)</w:t>
            </w: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bl>
    <w:p w:rsidR="0038416B" w:rsidRDefault="0038416B">
      <w:pPr>
        <w:spacing w:before="0" w:after="200" w:line="276" w:lineRule="auto"/>
        <w:rPr>
          <w:rFonts w:cs="Arial"/>
          <w:sz w:val="20"/>
        </w:rPr>
      </w:pPr>
      <w:r>
        <w:rPr>
          <w:rFonts w:cs="Arial"/>
          <w:sz w:val="20"/>
        </w:rPr>
        <w:br w:type="page"/>
      </w:r>
    </w:p>
    <w:p w:rsidR="002B0544" w:rsidRDefault="002B0544">
      <w:pPr>
        <w:spacing w:line="276" w:lineRule="auto"/>
        <w:rPr>
          <w:rFonts w:cs="Arial"/>
          <w:b/>
          <w:sz w:val="20"/>
        </w:rPr>
        <w:sectPr w:rsidR="002B0544" w:rsidSect="002B0544">
          <w:pgSz w:w="16838" w:h="11906" w:orient="landscape"/>
          <w:pgMar w:top="720" w:right="720" w:bottom="720" w:left="720" w:header="2155" w:footer="709" w:gutter="0"/>
          <w:cols w:space="720"/>
          <w:docGrid w:linePitch="299"/>
        </w:sectPr>
      </w:pPr>
    </w:p>
    <w:tbl>
      <w:tblPr>
        <w:tblW w:w="10482" w:type="dxa"/>
        <w:tblLayout w:type="fixed"/>
        <w:tblLook w:val="04A0" w:firstRow="1" w:lastRow="0" w:firstColumn="1" w:lastColumn="0" w:noHBand="0" w:noVBand="1"/>
      </w:tblPr>
      <w:tblGrid>
        <w:gridCol w:w="10482"/>
      </w:tblGrid>
      <w:tr w:rsidR="00992987" w:rsidTr="002B0544">
        <w:trPr>
          <w:cantSplit/>
        </w:trPr>
        <w:tc>
          <w:tcPr>
            <w:tcW w:w="1048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992987" w:rsidRDefault="00992987">
            <w:pPr>
              <w:spacing w:line="276" w:lineRule="auto"/>
              <w:rPr>
                <w:rFonts w:cs="Arial"/>
                <w:b/>
                <w:sz w:val="20"/>
              </w:rPr>
            </w:pPr>
            <w:r>
              <w:rPr>
                <w:rFonts w:cs="Arial"/>
                <w:b/>
                <w:sz w:val="20"/>
              </w:rPr>
              <w:lastRenderedPageBreak/>
              <w:t xml:space="preserve">Intermediate PGT / Postgraduate Diploma </w:t>
            </w:r>
          </w:p>
          <w:p w:rsidR="00992987" w:rsidRDefault="00992987">
            <w:pPr>
              <w:spacing w:line="276" w:lineRule="auto"/>
              <w:rPr>
                <w:rFonts w:cs="Arial"/>
                <w:b/>
                <w:sz w:val="20"/>
              </w:rPr>
            </w:pPr>
            <w:r>
              <w:rPr>
                <w:sz w:val="20"/>
              </w:rPr>
              <w:t>State subject specific learning outcomes if students can exit the programme with a Postgraduate Diploma of Higher Education qualification.  The assessment strategy will need to be aligned to the learning outcomes, so that each outcome is explicitly assessed though the assessment strategy.</w:t>
            </w:r>
          </w:p>
        </w:tc>
      </w:tr>
    </w:tbl>
    <w:p w:rsidR="00992987" w:rsidRDefault="00992987" w:rsidP="00992987">
      <w:pPr>
        <w:rPr>
          <w:rFonts w:cs="Arial"/>
          <w:i/>
          <w:sz w:val="20"/>
        </w:rPr>
      </w:pPr>
      <w:r>
        <w:rPr>
          <w:rFonts w:cs="Arial"/>
          <w:sz w:val="20"/>
        </w:rPr>
        <w:t xml:space="preserve"> </w:t>
      </w:r>
      <w:r>
        <w:rPr>
          <w:rFonts w:cs="Arial"/>
          <w:sz w:val="20"/>
        </w:rPr>
        <w:tab/>
      </w:r>
      <w:r>
        <w:rPr>
          <w:rFonts w:cs="Arial"/>
          <w:sz w:val="20"/>
        </w:rPr>
        <w:tab/>
      </w:r>
      <w:r>
        <w:rPr>
          <w:rFonts w:cs="Arial"/>
          <w:sz w:val="20"/>
        </w:rPr>
        <w:tab/>
      </w:r>
    </w:p>
    <w:p w:rsidR="00992987" w:rsidRDefault="00992987" w:rsidP="00992987">
      <w:pPr>
        <w:rPr>
          <w:rFonts w:cs="Arial"/>
          <w:b/>
          <w:sz w:val="20"/>
        </w:rPr>
      </w:pPr>
      <w:r>
        <w:rPr>
          <w:rFonts w:cs="Arial"/>
          <w:b/>
          <w:sz w:val="20"/>
        </w:rPr>
        <w:t>Learning Outcomes</w:t>
      </w:r>
    </w:p>
    <w:p w:rsidR="00992987" w:rsidRDefault="00992987" w:rsidP="00992987">
      <w:pPr>
        <w:pBdr>
          <w:top w:val="single" w:sz="4" w:space="1" w:color="auto"/>
          <w:left w:val="single" w:sz="4" w:space="4" w:color="auto"/>
          <w:bottom w:val="single" w:sz="4" w:space="1" w:color="auto"/>
          <w:right w:val="single" w:sz="4" w:space="4" w:color="auto"/>
        </w:pBdr>
        <w:rPr>
          <w:i/>
          <w:sz w:val="20"/>
        </w:rPr>
      </w:pPr>
      <w:r>
        <w:rPr>
          <w:i/>
          <w:sz w:val="20"/>
        </w:rPr>
        <w:t>Please enhance/amend the generic University learning outcomes (below) as applicable and include specific subject knowledge and subject-specific skills.  Also make reference to relevant elements of the QAA Benchmark Statements where appropriate.</w:t>
      </w:r>
    </w:p>
    <w:p w:rsidR="00992987" w:rsidRDefault="00992987" w:rsidP="00992987">
      <w:pPr>
        <w:pBdr>
          <w:top w:val="single" w:sz="4" w:space="1" w:color="auto"/>
          <w:left w:val="single" w:sz="4" w:space="4" w:color="auto"/>
          <w:bottom w:val="single" w:sz="4" w:space="1" w:color="auto"/>
          <w:right w:val="single" w:sz="4" w:space="4" w:color="auto"/>
        </w:pBdr>
        <w:rPr>
          <w:b/>
          <w:sz w:val="20"/>
        </w:rPr>
      </w:pPr>
      <w:r>
        <w:rPr>
          <w:b/>
          <w:sz w:val="20"/>
        </w:rPr>
        <w:t>On completion of the programme students should have shown evidence of being able:</w:t>
      </w:r>
    </w:p>
    <w:p w:rsidR="00992987" w:rsidRDefault="00992987" w:rsidP="00992987">
      <w:pPr>
        <w:numPr>
          <w:ilvl w:val="0"/>
          <w:numId w:val="43"/>
        </w:numPr>
        <w:pBdr>
          <w:top w:val="single" w:sz="4" w:space="1" w:color="auto"/>
          <w:left w:val="single" w:sz="4" w:space="4" w:color="auto"/>
          <w:bottom w:val="single" w:sz="4" w:space="1" w:color="auto"/>
          <w:right w:val="single" w:sz="4" w:space="4" w:color="auto"/>
        </w:pBdr>
        <w:spacing w:before="0" w:after="0"/>
        <w:rPr>
          <w:sz w:val="20"/>
        </w:rPr>
      </w:pPr>
      <w:r>
        <w:rPr>
          <w:sz w:val="20"/>
        </w:rPr>
        <w:t>to demonstrate in-depth, extended or specialist knowledge of techniques relevant to the discipline or to demonstrate an advanced understanding of concepts, information and techniques informed by knowledge at the forefront of  the discipline;</w:t>
      </w:r>
    </w:p>
    <w:p w:rsidR="00992987" w:rsidRDefault="00992987" w:rsidP="00992987">
      <w:pPr>
        <w:numPr>
          <w:ilvl w:val="0"/>
          <w:numId w:val="43"/>
        </w:numPr>
        <w:pBdr>
          <w:top w:val="single" w:sz="4" w:space="1" w:color="auto"/>
          <w:left w:val="single" w:sz="4" w:space="4" w:color="auto"/>
          <w:bottom w:val="single" w:sz="4" w:space="1" w:color="auto"/>
          <w:right w:val="single" w:sz="4" w:space="4" w:color="auto"/>
        </w:pBdr>
        <w:spacing w:before="0" w:after="0"/>
        <w:rPr>
          <w:sz w:val="20"/>
        </w:rPr>
      </w:pPr>
      <w:r>
        <w:rPr>
          <w:sz w:val="20"/>
        </w:rPr>
        <w:t>to exhibit competence in the exercise of advanced generic and subject-specific intellectual abilities;</w:t>
      </w:r>
    </w:p>
    <w:p w:rsidR="00992987" w:rsidRDefault="00992987" w:rsidP="00992987">
      <w:pPr>
        <w:numPr>
          <w:ilvl w:val="0"/>
          <w:numId w:val="43"/>
        </w:numPr>
        <w:pBdr>
          <w:top w:val="single" w:sz="4" w:space="1" w:color="auto"/>
          <w:left w:val="single" w:sz="4" w:space="4" w:color="auto"/>
          <w:bottom w:val="single" w:sz="4" w:space="1" w:color="auto"/>
          <w:right w:val="single" w:sz="4" w:space="4" w:color="auto"/>
        </w:pBdr>
        <w:spacing w:before="0" w:after="0"/>
        <w:rPr>
          <w:sz w:val="20"/>
        </w:rPr>
      </w:pPr>
      <w:r>
        <w:rPr>
          <w:sz w:val="20"/>
        </w:rPr>
        <w:t>to demonstrate an advanced understanding of techniques applicable to their own research or advanced scholarship;</w:t>
      </w:r>
    </w:p>
    <w:p w:rsidR="00992987" w:rsidRDefault="00992987" w:rsidP="00992987">
      <w:pPr>
        <w:numPr>
          <w:ilvl w:val="0"/>
          <w:numId w:val="43"/>
        </w:numPr>
        <w:pBdr>
          <w:top w:val="single" w:sz="4" w:space="1" w:color="auto"/>
          <w:left w:val="single" w:sz="4" w:space="4" w:color="auto"/>
          <w:bottom w:val="single" w:sz="4" w:space="1" w:color="auto"/>
          <w:right w:val="single" w:sz="4" w:space="4" w:color="auto"/>
        </w:pBdr>
        <w:spacing w:before="0" w:after="0"/>
        <w:rPr>
          <w:sz w:val="20"/>
        </w:rPr>
      </w:pPr>
      <w:r>
        <w:rPr>
          <w:sz w:val="20"/>
        </w:rPr>
        <w:t>to take a proactive and self-reflective role in working and to develop professional relationships with others;</w:t>
      </w:r>
    </w:p>
    <w:p w:rsidR="00992987" w:rsidRDefault="00992987" w:rsidP="00992987">
      <w:pPr>
        <w:numPr>
          <w:ilvl w:val="0"/>
          <w:numId w:val="43"/>
        </w:numPr>
        <w:pBdr>
          <w:top w:val="single" w:sz="4" w:space="1" w:color="auto"/>
          <w:left w:val="single" w:sz="4" w:space="4" w:color="auto"/>
          <w:bottom w:val="single" w:sz="4" w:space="1" w:color="auto"/>
          <w:right w:val="single" w:sz="4" w:space="4" w:color="auto"/>
        </w:pBdr>
        <w:spacing w:before="0" w:after="0"/>
        <w:rPr>
          <w:sz w:val="20"/>
        </w:rPr>
      </w:pPr>
      <w:r>
        <w:rPr>
          <w:sz w:val="20"/>
        </w:rPr>
        <w:t>proactively to formulate ideas and hypotheses and to evaluate these;</w:t>
      </w:r>
    </w:p>
    <w:p w:rsidR="00992987" w:rsidRDefault="00992987" w:rsidP="00992987">
      <w:pPr>
        <w:numPr>
          <w:ilvl w:val="0"/>
          <w:numId w:val="43"/>
        </w:numPr>
        <w:pBdr>
          <w:top w:val="single" w:sz="4" w:space="1" w:color="auto"/>
          <w:left w:val="single" w:sz="4" w:space="4" w:color="auto"/>
          <w:bottom w:val="single" w:sz="4" w:space="1" w:color="auto"/>
          <w:right w:val="single" w:sz="4" w:space="4" w:color="auto"/>
        </w:pBdr>
        <w:spacing w:before="0" w:after="0"/>
        <w:rPr>
          <w:sz w:val="20"/>
        </w:rPr>
      </w:pPr>
      <w:proofErr w:type="gramStart"/>
      <w:r>
        <w:rPr>
          <w:sz w:val="20"/>
        </w:rPr>
        <w:t>to</w:t>
      </w:r>
      <w:proofErr w:type="gramEnd"/>
      <w:r>
        <w:rPr>
          <w:sz w:val="20"/>
        </w:rPr>
        <w:t xml:space="preserve"> evaluate critically current issues and research in the discipline.</w:t>
      </w:r>
      <w:r>
        <w:rPr>
          <w:sz w:val="20"/>
        </w:rPr>
        <w:br/>
      </w:r>
    </w:p>
    <w:p w:rsidR="00992987" w:rsidRDefault="00992987" w:rsidP="00992987">
      <w:pPr>
        <w:rPr>
          <w:rFonts w:cs="Arial"/>
          <w:b/>
          <w:sz w:val="20"/>
        </w:rPr>
      </w:pPr>
      <w:r>
        <w:rPr>
          <w:rFonts w:cs="Arial"/>
          <w:b/>
          <w:sz w:val="20"/>
        </w:rPr>
        <w:br/>
        <w:t>Transferable (Key) Skills</w:t>
      </w:r>
    </w:p>
    <w:p w:rsidR="00992987" w:rsidRDefault="00992987" w:rsidP="00992987">
      <w:pPr>
        <w:pBdr>
          <w:top w:val="single" w:sz="4" w:space="1" w:color="auto"/>
          <w:left w:val="single" w:sz="4" w:space="4" w:color="auto"/>
          <w:bottom w:val="single" w:sz="4" w:space="0" w:color="auto"/>
          <w:right w:val="single" w:sz="4" w:space="4" w:color="auto"/>
        </w:pBdr>
        <w:rPr>
          <w:b/>
          <w:sz w:val="20"/>
        </w:rPr>
      </w:pPr>
      <w:r>
        <w:rPr>
          <w:b/>
          <w:sz w:val="20"/>
        </w:rPr>
        <w:t>Masters (Taught), Postgraduate Diploma &amp; Postgraduate Certificate students will have had the opportunity to acquire the following abilities as defined in the modules specified for the programme:</w:t>
      </w:r>
    </w:p>
    <w:p w:rsidR="00992987" w:rsidRDefault="00992987" w:rsidP="00992987">
      <w:pPr>
        <w:numPr>
          <w:ilvl w:val="0"/>
          <w:numId w:val="41"/>
        </w:numPr>
        <w:pBdr>
          <w:top w:val="single" w:sz="4" w:space="1" w:color="auto"/>
          <w:left w:val="single" w:sz="4" w:space="4" w:color="auto"/>
          <w:bottom w:val="single" w:sz="4" w:space="0" w:color="auto"/>
          <w:right w:val="single" w:sz="4" w:space="4" w:color="auto"/>
        </w:pBdr>
        <w:spacing w:before="0" w:after="0"/>
        <w:rPr>
          <w:b/>
          <w:sz w:val="20"/>
        </w:rPr>
      </w:pPr>
      <w:r>
        <w:rPr>
          <w:sz w:val="20"/>
        </w:rPr>
        <w:t>the skills necessary to undertake a higher research degree and/or for employment in a higher capacity in industry or area of professional practice;</w:t>
      </w:r>
    </w:p>
    <w:p w:rsidR="00992987" w:rsidRDefault="00992987" w:rsidP="00992987">
      <w:pPr>
        <w:numPr>
          <w:ilvl w:val="0"/>
          <w:numId w:val="41"/>
        </w:numPr>
        <w:pBdr>
          <w:top w:val="single" w:sz="4" w:space="1" w:color="auto"/>
          <w:left w:val="single" w:sz="4" w:space="4" w:color="auto"/>
          <w:bottom w:val="single" w:sz="4" w:space="0" w:color="auto"/>
          <w:right w:val="single" w:sz="4" w:space="4" w:color="auto"/>
        </w:pBdr>
        <w:spacing w:before="0" w:after="0"/>
        <w:rPr>
          <w:b/>
          <w:sz w:val="20"/>
        </w:rPr>
      </w:pPr>
      <w:r>
        <w:rPr>
          <w:sz w:val="20"/>
        </w:rPr>
        <w:t>evaluating their own achievement and that of others;</w:t>
      </w:r>
    </w:p>
    <w:p w:rsidR="00992987" w:rsidRDefault="00992987" w:rsidP="00992987">
      <w:pPr>
        <w:numPr>
          <w:ilvl w:val="0"/>
          <w:numId w:val="41"/>
        </w:numPr>
        <w:pBdr>
          <w:top w:val="single" w:sz="4" w:space="1" w:color="auto"/>
          <w:left w:val="single" w:sz="4" w:space="4" w:color="auto"/>
          <w:bottom w:val="single" w:sz="4" w:space="0" w:color="auto"/>
          <w:right w:val="single" w:sz="4" w:space="4" w:color="auto"/>
        </w:pBdr>
        <w:spacing w:before="0" w:after="0"/>
        <w:rPr>
          <w:b/>
          <w:sz w:val="20"/>
        </w:rPr>
      </w:pPr>
      <w:proofErr w:type="spellStart"/>
      <w:r>
        <w:rPr>
          <w:sz w:val="20"/>
        </w:rPr>
        <w:t>self direction</w:t>
      </w:r>
      <w:proofErr w:type="spellEnd"/>
      <w:r>
        <w:rPr>
          <w:sz w:val="20"/>
        </w:rPr>
        <w:t xml:space="preserve"> and effective decision making in complex and unpredictable situations;</w:t>
      </w:r>
    </w:p>
    <w:p w:rsidR="00992987" w:rsidRDefault="00992987" w:rsidP="00992987">
      <w:pPr>
        <w:numPr>
          <w:ilvl w:val="0"/>
          <w:numId w:val="40"/>
        </w:numPr>
        <w:pBdr>
          <w:top w:val="single" w:sz="4" w:space="1" w:color="auto"/>
          <w:left w:val="single" w:sz="4" w:space="4" w:color="auto"/>
          <w:bottom w:val="single" w:sz="4" w:space="0" w:color="auto"/>
          <w:right w:val="single" w:sz="4" w:space="4" w:color="auto"/>
        </w:pBdr>
        <w:spacing w:before="0" w:after="0"/>
        <w:rPr>
          <w:sz w:val="20"/>
        </w:rPr>
      </w:pPr>
      <w:r>
        <w:rPr>
          <w:sz w:val="20"/>
        </w:rPr>
        <w:t>independent learning and the ability to work in a way which ensures continuing professional development;</w:t>
      </w:r>
    </w:p>
    <w:p w:rsidR="00992987" w:rsidRDefault="00992987" w:rsidP="00992987">
      <w:pPr>
        <w:numPr>
          <w:ilvl w:val="0"/>
          <w:numId w:val="43"/>
        </w:numPr>
        <w:pBdr>
          <w:top w:val="single" w:sz="4" w:space="1" w:color="auto"/>
          <w:left w:val="single" w:sz="4" w:space="4" w:color="auto"/>
          <w:bottom w:val="single" w:sz="4" w:space="0" w:color="auto"/>
          <w:right w:val="single" w:sz="4" w:space="4" w:color="auto"/>
        </w:pBdr>
        <w:spacing w:before="0"/>
        <w:rPr>
          <w:sz w:val="20"/>
        </w:rPr>
      </w:pPr>
      <w:proofErr w:type="gramStart"/>
      <w:r>
        <w:rPr>
          <w:sz w:val="20"/>
        </w:rPr>
        <w:t>critically</w:t>
      </w:r>
      <w:proofErr w:type="gramEnd"/>
      <w:r>
        <w:rPr>
          <w:sz w:val="20"/>
        </w:rPr>
        <w:t xml:space="preserve"> to engage in the development of professional/disciplinary boundaries and norms. </w:t>
      </w:r>
      <w:r>
        <w:rPr>
          <w:sz w:val="20"/>
        </w:rPr>
        <w:br/>
      </w:r>
    </w:p>
    <w:p w:rsidR="00992987" w:rsidRDefault="00992987" w:rsidP="00992987">
      <w:pPr>
        <w:rPr>
          <w:rFonts w:cs="Arial"/>
          <w:b/>
          <w:sz w:val="20"/>
        </w:rPr>
      </w:pPr>
    </w:p>
    <w:p w:rsidR="00992987" w:rsidRDefault="00992987" w:rsidP="00992987">
      <w:pPr>
        <w:rPr>
          <w:rFonts w:cs="Arial"/>
          <w:b/>
          <w:i/>
          <w:sz w:val="20"/>
        </w:rPr>
      </w:pPr>
      <w:r>
        <w:rPr>
          <w:rFonts w:cs="Arial"/>
          <w:b/>
          <w:sz w:val="20"/>
        </w:rPr>
        <w:t>Assessment</w:t>
      </w:r>
    </w:p>
    <w:p w:rsidR="00992987" w:rsidRDefault="00992987" w:rsidP="00992987">
      <w:pPr>
        <w:pBdr>
          <w:top w:val="single" w:sz="4" w:space="1" w:color="auto"/>
          <w:left w:val="single" w:sz="4" w:space="4" w:color="auto"/>
          <w:bottom w:val="single" w:sz="4" w:space="1" w:color="auto"/>
          <w:right w:val="single" w:sz="4" w:space="4" w:color="auto"/>
        </w:pBdr>
        <w:rPr>
          <w:b/>
          <w:sz w:val="20"/>
        </w:rPr>
      </w:pPr>
      <w:r>
        <w:rPr>
          <w:b/>
          <w:sz w:val="20"/>
          <w:u w:val="single"/>
        </w:rPr>
        <w:t>Achievement</w:t>
      </w:r>
      <w:r>
        <w:rPr>
          <w:sz w:val="20"/>
        </w:rPr>
        <w:t xml:space="preserve"> for the </w:t>
      </w:r>
      <w:r>
        <w:rPr>
          <w:b/>
          <w:sz w:val="20"/>
        </w:rPr>
        <w:t>Postgraduate Diploma and Postgraduate Certificate</w:t>
      </w:r>
      <w:r>
        <w:rPr>
          <w:sz w:val="20"/>
        </w:rPr>
        <w:t xml:space="preserve"> will be assessed by a variety of methods in accordance with the learning outcomes of the programme and will involve the achievement of the students in:</w:t>
      </w:r>
    </w:p>
    <w:p w:rsidR="00992987" w:rsidRDefault="00992987" w:rsidP="00992987">
      <w:pPr>
        <w:numPr>
          <w:ilvl w:val="0"/>
          <w:numId w:val="42"/>
        </w:numPr>
        <w:pBdr>
          <w:top w:val="single" w:sz="4" w:space="1" w:color="auto"/>
          <w:left w:val="single" w:sz="4" w:space="4" w:color="auto"/>
          <w:bottom w:val="single" w:sz="4" w:space="1" w:color="auto"/>
          <w:right w:val="single" w:sz="4" w:space="4" w:color="auto"/>
        </w:pBdr>
        <w:spacing w:before="0" w:after="0"/>
        <w:rPr>
          <w:sz w:val="20"/>
        </w:rPr>
      </w:pPr>
      <w:r>
        <w:rPr>
          <w:sz w:val="20"/>
        </w:rPr>
        <w:t>demonstrating the ability to apply breadth and/or depth of knowledge to a complex specialist area;</w:t>
      </w:r>
    </w:p>
    <w:p w:rsidR="00992987" w:rsidRDefault="00992987" w:rsidP="00992987">
      <w:pPr>
        <w:numPr>
          <w:ilvl w:val="0"/>
          <w:numId w:val="42"/>
        </w:numPr>
        <w:pBdr>
          <w:top w:val="single" w:sz="4" w:space="1" w:color="auto"/>
          <w:left w:val="single" w:sz="4" w:space="4" w:color="auto"/>
          <w:bottom w:val="single" w:sz="4" w:space="1" w:color="auto"/>
          <w:right w:val="single" w:sz="4" w:space="4" w:color="auto"/>
        </w:pBdr>
        <w:spacing w:before="0" w:after="0"/>
        <w:rPr>
          <w:sz w:val="20"/>
        </w:rPr>
      </w:pPr>
      <w:r>
        <w:rPr>
          <w:sz w:val="20"/>
        </w:rPr>
        <w:t>drawing on a range of perspectives on an area of study;</w:t>
      </w:r>
    </w:p>
    <w:p w:rsidR="00992987" w:rsidRDefault="00992987" w:rsidP="00992987">
      <w:pPr>
        <w:numPr>
          <w:ilvl w:val="0"/>
          <w:numId w:val="42"/>
        </w:numPr>
        <w:pBdr>
          <w:top w:val="single" w:sz="4" w:space="1" w:color="auto"/>
          <w:left w:val="single" w:sz="4" w:space="4" w:color="auto"/>
          <w:bottom w:val="single" w:sz="4" w:space="1" w:color="auto"/>
          <w:right w:val="single" w:sz="4" w:space="4" w:color="auto"/>
        </w:pBdr>
        <w:spacing w:before="0" w:after="0"/>
        <w:rPr>
          <w:sz w:val="20"/>
        </w:rPr>
      </w:pPr>
      <w:r>
        <w:rPr>
          <w:sz w:val="20"/>
        </w:rPr>
        <w:t>evaluating received opinion;</w:t>
      </w:r>
    </w:p>
    <w:p w:rsidR="00992987" w:rsidRDefault="00992987" w:rsidP="00992987">
      <w:pPr>
        <w:numPr>
          <w:ilvl w:val="0"/>
          <w:numId w:val="44"/>
        </w:numPr>
        <w:pBdr>
          <w:top w:val="single" w:sz="4" w:space="1" w:color="auto"/>
          <w:left w:val="single" w:sz="4" w:space="4" w:color="auto"/>
          <w:bottom w:val="single" w:sz="4" w:space="1" w:color="auto"/>
          <w:right w:val="single" w:sz="4" w:space="4" w:color="auto"/>
        </w:pBdr>
        <w:spacing w:before="0"/>
        <w:rPr>
          <w:sz w:val="20"/>
        </w:rPr>
      </w:pPr>
      <w:proofErr w:type="gramStart"/>
      <w:r>
        <w:rPr>
          <w:sz w:val="20"/>
        </w:rPr>
        <w:t>make</w:t>
      </w:r>
      <w:proofErr w:type="gramEnd"/>
      <w:r>
        <w:rPr>
          <w:sz w:val="20"/>
        </w:rPr>
        <w:t xml:space="preserve"> sound judgements whilst understanding the limitations on judgements made in the absence of complete data. </w:t>
      </w:r>
      <w:r>
        <w:rPr>
          <w:sz w:val="20"/>
        </w:rPr>
        <w:br/>
      </w:r>
    </w:p>
    <w:p w:rsidR="00992987" w:rsidRDefault="00992987" w:rsidP="00992987">
      <w:pPr>
        <w:rPr>
          <w:rFonts w:ascii="Times New Roman" w:hAnsi="Times New Roman"/>
          <w:sz w:val="24"/>
        </w:rPr>
      </w:pPr>
      <w:r>
        <w:rPr>
          <w:rFonts w:cs="Arial"/>
          <w:b/>
          <w:sz w:val="20"/>
        </w:rPr>
        <w:br/>
      </w:r>
    </w:p>
    <w:p w:rsidR="00992987" w:rsidRDefault="00992987" w:rsidP="00992987">
      <w:pPr>
        <w:spacing w:before="0" w:after="200" w:line="276" w:lineRule="auto"/>
        <w:rPr>
          <w:rFonts w:cs="Arial"/>
          <w:sz w:val="20"/>
        </w:rPr>
      </w:pPr>
      <w:r>
        <w:rPr>
          <w:rFonts w:cs="Arial"/>
          <w:sz w:val="20"/>
        </w:rPr>
        <w:br w:type="page"/>
      </w:r>
    </w:p>
    <w:p w:rsidR="00992987" w:rsidRDefault="00992987" w:rsidP="00992987">
      <w:pPr>
        <w:spacing w:before="0" w:after="0" w:line="276" w:lineRule="auto"/>
        <w:rPr>
          <w:rFonts w:cs="Arial"/>
          <w:sz w:val="20"/>
        </w:rPr>
        <w:sectPr w:rsidR="00992987" w:rsidSect="002B0544">
          <w:pgSz w:w="11906" w:h="16838"/>
          <w:pgMar w:top="720" w:right="720" w:bottom="720" w:left="720" w:header="2155" w:footer="709" w:gutter="0"/>
          <w:cols w:space="720"/>
          <w:docGrid w:linePitch="299"/>
        </w:sectPr>
      </w:pPr>
    </w:p>
    <w:tbl>
      <w:tblPr>
        <w:tblW w:w="0" w:type="auto"/>
        <w:tblLayout w:type="fixed"/>
        <w:tblLook w:val="04A0" w:firstRow="1" w:lastRow="0" w:firstColumn="1" w:lastColumn="0" w:noHBand="0" w:noVBand="1"/>
      </w:tblPr>
      <w:tblGrid>
        <w:gridCol w:w="14167"/>
      </w:tblGrid>
      <w:tr w:rsidR="00992987" w:rsidTr="00992987">
        <w:trPr>
          <w:cantSplit/>
        </w:trPr>
        <w:tc>
          <w:tcPr>
            <w:tcW w:w="141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992987" w:rsidRDefault="00992987">
            <w:pPr>
              <w:spacing w:before="0" w:after="160" w:line="254" w:lineRule="auto"/>
              <w:rPr>
                <w:sz w:val="21"/>
                <w:szCs w:val="21"/>
              </w:rPr>
            </w:pPr>
            <w:r>
              <w:rPr>
                <w:rFonts w:eastAsiaTheme="minorHAnsi" w:cs="Arial"/>
                <w:sz w:val="24"/>
                <w:szCs w:val="24"/>
              </w:rPr>
              <w:lastRenderedPageBreak/>
              <w:br w:type="page"/>
            </w:r>
            <w:r>
              <w:rPr>
                <w:rFonts w:eastAsiaTheme="minorHAnsi" w:cs="Arial"/>
                <w:sz w:val="24"/>
                <w:szCs w:val="24"/>
              </w:rPr>
              <w:br w:type="page"/>
            </w:r>
            <w:r>
              <w:rPr>
                <w:rFonts w:eastAsiaTheme="minorHAnsi" w:cs="Arial"/>
                <w:sz w:val="24"/>
                <w:szCs w:val="24"/>
              </w:rPr>
              <w:br w:type="page"/>
            </w:r>
            <w:r>
              <w:rPr>
                <w:rFonts w:eastAsiaTheme="minorHAnsi" w:cs="Arial"/>
                <w:sz w:val="24"/>
                <w:szCs w:val="24"/>
              </w:rPr>
              <w:br w:type="page"/>
            </w:r>
            <w:r>
              <w:rPr>
                <w:rFonts w:cs="Arial"/>
                <w:b/>
                <w:sz w:val="20"/>
              </w:rPr>
              <w:t xml:space="preserve">Postgraduate Diploma (FHEQ Level 7) </w:t>
            </w:r>
            <w:r w:rsidRPr="00992987">
              <w:rPr>
                <w:sz w:val="20"/>
              </w:rPr>
              <w:t>Provide details of the structure of the programme at PGDip level, including named optional modules</w:t>
            </w:r>
            <w:r>
              <w:rPr>
                <w:sz w:val="21"/>
                <w:szCs w:val="21"/>
              </w:rPr>
              <w:t xml:space="preserve">.  </w:t>
            </w:r>
          </w:p>
          <w:p w:rsidR="00992987" w:rsidRDefault="00992987">
            <w:pPr>
              <w:spacing w:line="276" w:lineRule="auto"/>
              <w:rPr>
                <w:rFonts w:cs="Arial"/>
                <w:b/>
                <w:sz w:val="20"/>
              </w:rPr>
            </w:pPr>
          </w:p>
        </w:tc>
      </w:tr>
    </w:tbl>
    <w:p w:rsidR="00992987" w:rsidRDefault="00992987" w:rsidP="00992987">
      <w:pPr>
        <w:tabs>
          <w:tab w:val="left" w:pos="4248"/>
          <w:tab w:val="left" w:pos="9693"/>
        </w:tabs>
        <w:rPr>
          <w:rFonts w:cs="Arial"/>
          <w:b/>
          <w:sz w:val="20"/>
        </w:rPr>
      </w:pPr>
      <w:r>
        <w:rPr>
          <w:rFonts w:cs="Arial"/>
          <w:b/>
          <w:sz w:val="20"/>
        </w:rPr>
        <w:t xml:space="preserve">Candidates will be required to study the following </w:t>
      </w:r>
      <w:r>
        <w:rPr>
          <w:rFonts w:cs="Arial"/>
          <w:b/>
          <w:i/>
          <w:sz w:val="20"/>
        </w:rPr>
        <w:t xml:space="preserve">compulsory </w:t>
      </w:r>
      <w:r>
        <w:rPr>
          <w:rFonts w:cs="Arial"/>
          <w:b/>
          <w:sz w:val="20"/>
        </w:rPr>
        <w:t>modules: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4820"/>
        <w:gridCol w:w="850"/>
        <w:gridCol w:w="993"/>
        <w:gridCol w:w="992"/>
        <w:gridCol w:w="1276"/>
        <w:gridCol w:w="1134"/>
        <w:gridCol w:w="1559"/>
        <w:gridCol w:w="1276"/>
      </w:tblGrid>
      <w:tr w:rsidR="00992987" w:rsidTr="00992987">
        <w:trPr>
          <w:cantSplit/>
          <w:trHeight w:val="867"/>
        </w:trPr>
        <w:tc>
          <w:tcPr>
            <w:tcW w:w="1242"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Code</w:t>
            </w:r>
          </w:p>
        </w:tc>
        <w:tc>
          <w:tcPr>
            <w:tcW w:w="4820"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Title</w:t>
            </w:r>
          </w:p>
        </w:tc>
        <w:tc>
          <w:tcPr>
            <w:tcW w:w="850"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Credits</w:t>
            </w:r>
          </w:p>
        </w:tc>
        <w:tc>
          <w:tcPr>
            <w:tcW w:w="993"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New Module   (Y / N)</w:t>
            </w:r>
          </w:p>
        </w:tc>
        <w:tc>
          <w:tcPr>
            <w:tcW w:w="992"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Pre-requisite for:</w:t>
            </w:r>
          </w:p>
        </w:tc>
        <w:tc>
          <w:tcPr>
            <w:tcW w:w="1276"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Co-requisite for:</w:t>
            </w:r>
          </w:p>
        </w:tc>
        <w:tc>
          <w:tcPr>
            <w:tcW w:w="1134" w:type="dxa"/>
            <w:tcBorders>
              <w:top w:val="single" w:sz="6" w:space="0" w:color="auto"/>
              <w:left w:val="single" w:sz="6" w:space="0" w:color="auto"/>
              <w:bottom w:val="single" w:sz="6" w:space="0" w:color="auto"/>
              <w:right w:val="single" w:sz="6" w:space="0" w:color="auto"/>
            </w:tcBorders>
            <w:hideMark/>
          </w:tcPr>
          <w:p w:rsidR="00992987" w:rsidRDefault="00992987">
            <w:pPr>
              <w:pStyle w:val="BodyText2"/>
              <w:spacing w:line="276" w:lineRule="auto"/>
              <w:rPr>
                <w:rFonts w:ascii="Arial" w:hAnsi="Arial" w:cs="Arial"/>
                <w:sz w:val="18"/>
                <w:szCs w:val="18"/>
              </w:rPr>
            </w:pPr>
            <w:r>
              <w:rPr>
                <w:rFonts w:ascii="Arial" w:hAnsi="Arial" w:cs="Arial"/>
                <w:sz w:val="18"/>
                <w:szCs w:val="18"/>
              </w:rPr>
              <w:t>Semester 1, 2, or 3</w:t>
            </w:r>
          </w:p>
        </w:tc>
        <w:tc>
          <w:tcPr>
            <w:tcW w:w="1559"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Pass required for progression/ award (Y/N)</w:t>
            </w:r>
          </w:p>
        </w:tc>
        <w:tc>
          <w:tcPr>
            <w:tcW w:w="1276"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Module sequence</w:t>
            </w:r>
            <w:r>
              <w:rPr>
                <w:rFonts w:cs="Arial"/>
                <w:b/>
                <w:sz w:val="18"/>
                <w:szCs w:val="18"/>
              </w:rPr>
              <w:br/>
            </w:r>
            <w:r>
              <w:rPr>
                <w:rFonts w:cs="Arial"/>
                <w:sz w:val="18"/>
                <w:szCs w:val="18"/>
              </w:rPr>
              <w:t>(P/T mode only)</w:t>
            </w: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bl>
    <w:p w:rsidR="00992987" w:rsidRDefault="00992987" w:rsidP="00992987">
      <w:pPr>
        <w:rPr>
          <w:rFonts w:cs="Arial"/>
          <w:b/>
          <w:sz w:val="8"/>
          <w:szCs w:val="8"/>
        </w:rPr>
      </w:pPr>
    </w:p>
    <w:tbl>
      <w:tblPr>
        <w:tblW w:w="0" w:type="auto"/>
        <w:tblLayout w:type="fixed"/>
        <w:tblLook w:val="04A0" w:firstRow="1" w:lastRow="0" w:firstColumn="1" w:lastColumn="0" w:noHBand="0" w:noVBand="1"/>
      </w:tblPr>
      <w:tblGrid>
        <w:gridCol w:w="4248"/>
        <w:gridCol w:w="990"/>
        <w:gridCol w:w="5445"/>
      </w:tblGrid>
      <w:tr w:rsidR="00992987" w:rsidTr="00992987">
        <w:trPr>
          <w:cantSplit/>
        </w:trPr>
        <w:tc>
          <w:tcPr>
            <w:tcW w:w="4248" w:type="dxa"/>
            <w:hideMark/>
          </w:tcPr>
          <w:p w:rsidR="00992987" w:rsidRDefault="00992987">
            <w:pPr>
              <w:spacing w:line="276" w:lineRule="auto"/>
              <w:jc w:val="right"/>
              <w:rPr>
                <w:rFonts w:cs="Arial"/>
                <w:b/>
                <w:sz w:val="20"/>
              </w:rPr>
            </w:pPr>
            <w:r>
              <w:rPr>
                <w:rFonts w:cs="Arial"/>
                <w:b/>
                <w:sz w:val="20"/>
              </w:rPr>
              <w:t>Candidates will be required to study</w:t>
            </w:r>
          </w:p>
        </w:tc>
        <w:tc>
          <w:tcPr>
            <w:tcW w:w="99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5445" w:type="dxa"/>
            <w:hideMark/>
          </w:tcPr>
          <w:p w:rsidR="00992987" w:rsidRDefault="00992987">
            <w:pPr>
              <w:spacing w:line="276" w:lineRule="auto"/>
              <w:rPr>
                <w:rFonts w:cs="Arial"/>
                <w:b/>
                <w:sz w:val="20"/>
              </w:rPr>
            </w:pPr>
            <w:r>
              <w:rPr>
                <w:rFonts w:cs="Arial"/>
                <w:b/>
                <w:sz w:val="20"/>
              </w:rPr>
              <w:t xml:space="preserve">credits from  the following </w:t>
            </w:r>
            <w:r>
              <w:rPr>
                <w:rFonts w:cs="Arial"/>
                <w:b/>
                <w:i/>
                <w:sz w:val="20"/>
              </w:rPr>
              <w:t xml:space="preserve">optional </w:t>
            </w:r>
            <w:r>
              <w:rPr>
                <w:rFonts w:cs="Arial"/>
                <w:b/>
                <w:sz w:val="20"/>
              </w:rPr>
              <w:t xml:space="preserve"> modules:</w:t>
            </w:r>
          </w:p>
        </w:tc>
      </w:tr>
    </w:tbl>
    <w:p w:rsidR="00992987" w:rsidRDefault="00992987" w:rsidP="00992987">
      <w:pPr>
        <w:rPr>
          <w:rFonts w:cs="Arial"/>
          <w:b/>
          <w:sz w:val="4"/>
          <w:szCs w:val="4"/>
        </w:rPr>
      </w:pPr>
      <w:r>
        <w:rPr>
          <w:rFonts w:cs="Arial"/>
          <w:b/>
          <w:sz w:val="4"/>
          <w:szCs w:val="4"/>
        </w:rPr>
        <w:br/>
      </w:r>
      <w:r>
        <w:rPr>
          <w:rFonts w:cs="Arial"/>
          <w:b/>
          <w:sz w:val="4"/>
          <w:szCs w:val="4"/>
        </w:rPr>
        <w:br/>
      </w:r>
      <w:r>
        <w:rPr>
          <w:rFonts w:cs="Arial"/>
          <w:b/>
          <w:sz w:val="4"/>
          <w:szCs w:val="4"/>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4820"/>
        <w:gridCol w:w="850"/>
        <w:gridCol w:w="993"/>
        <w:gridCol w:w="992"/>
        <w:gridCol w:w="1276"/>
        <w:gridCol w:w="1134"/>
        <w:gridCol w:w="1559"/>
        <w:gridCol w:w="1276"/>
      </w:tblGrid>
      <w:tr w:rsidR="00992987" w:rsidTr="00992987">
        <w:trPr>
          <w:cantSplit/>
          <w:trHeight w:val="867"/>
        </w:trPr>
        <w:tc>
          <w:tcPr>
            <w:tcW w:w="1242"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Code</w:t>
            </w:r>
          </w:p>
        </w:tc>
        <w:tc>
          <w:tcPr>
            <w:tcW w:w="4820"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Title</w:t>
            </w:r>
          </w:p>
        </w:tc>
        <w:tc>
          <w:tcPr>
            <w:tcW w:w="850"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Credits</w:t>
            </w:r>
          </w:p>
        </w:tc>
        <w:tc>
          <w:tcPr>
            <w:tcW w:w="993"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New Module   (Y / N)</w:t>
            </w:r>
          </w:p>
        </w:tc>
        <w:tc>
          <w:tcPr>
            <w:tcW w:w="992"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Pre-requisite for:</w:t>
            </w:r>
          </w:p>
        </w:tc>
        <w:tc>
          <w:tcPr>
            <w:tcW w:w="1276"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Co-requisite for:</w:t>
            </w:r>
          </w:p>
        </w:tc>
        <w:tc>
          <w:tcPr>
            <w:tcW w:w="1134" w:type="dxa"/>
            <w:tcBorders>
              <w:top w:val="single" w:sz="6" w:space="0" w:color="auto"/>
              <w:left w:val="single" w:sz="6" w:space="0" w:color="auto"/>
              <w:bottom w:val="single" w:sz="6" w:space="0" w:color="auto"/>
              <w:right w:val="single" w:sz="6" w:space="0" w:color="auto"/>
            </w:tcBorders>
            <w:hideMark/>
          </w:tcPr>
          <w:p w:rsidR="00992987" w:rsidRDefault="00992987">
            <w:pPr>
              <w:pStyle w:val="BodyText2"/>
              <w:spacing w:line="276" w:lineRule="auto"/>
              <w:rPr>
                <w:rFonts w:ascii="Arial" w:hAnsi="Arial" w:cs="Arial"/>
                <w:sz w:val="18"/>
                <w:szCs w:val="18"/>
              </w:rPr>
            </w:pPr>
            <w:r>
              <w:rPr>
                <w:rFonts w:ascii="Arial" w:hAnsi="Arial" w:cs="Arial"/>
                <w:sz w:val="18"/>
                <w:szCs w:val="18"/>
              </w:rPr>
              <w:t>Semester 1, 2, or 3</w:t>
            </w:r>
          </w:p>
        </w:tc>
        <w:tc>
          <w:tcPr>
            <w:tcW w:w="1559"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Pass required for progression/ award (Y/N)</w:t>
            </w:r>
          </w:p>
        </w:tc>
        <w:tc>
          <w:tcPr>
            <w:tcW w:w="1276" w:type="dxa"/>
            <w:tcBorders>
              <w:top w:val="single" w:sz="6" w:space="0" w:color="auto"/>
              <w:left w:val="single" w:sz="6" w:space="0" w:color="auto"/>
              <w:bottom w:val="single" w:sz="6" w:space="0" w:color="auto"/>
              <w:right w:val="single" w:sz="6" w:space="0" w:color="auto"/>
            </w:tcBorders>
            <w:hideMark/>
          </w:tcPr>
          <w:p w:rsidR="00992987" w:rsidRDefault="00992987">
            <w:pPr>
              <w:spacing w:line="276" w:lineRule="auto"/>
              <w:jc w:val="center"/>
              <w:rPr>
                <w:rFonts w:cs="Arial"/>
                <w:b/>
                <w:sz w:val="18"/>
                <w:szCs w:val="18"/>
              </w:rPr>
            </w:pPr>
            <w:r>
              <w:rPr>
                <w:rFonts w:cs="Arial"/>
                <w:b/>
                <w:sz w:val="18"/>
                <w:szCs w:val="18"/>
              </w:rPr>
              <w:t>Module sequence</w:t>
            </w:r>
            <w:r>
              <w:rPr>
                <w:rFonts w:cs="Arial"/>
                <w:b/>
                <w:sz w:val="18"/>
                <w:szCs w:val="18"/>
              </w:rPr>
              <w:br/>
            </w:r>
            <w:r>
              <w:rPr>
                <w:rFonts w:cs="Arial"/>
                <w:sz w:val="18"/>
                <w:szCs w:val="18"/>
              </w:rPr>
              <w:t>(P/T mode only)</w:t>
            </w: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r w:rsidR="00992987" w:rsidTr="00992987">
        <w:trPr>
          <w:cantSplit/>
          <w:trHeight w:val="260"/>
        </w:trPr>
        <w:tc>
          <w:tcPr>
            <w:tcW w:w="124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992987" w:rsidRDefault="00992987">
            <w:pPr>
              <w:spacing w:line="276" w:lineRule="auto"/>
              <w:rPr>
                <w:rFonts w:cs="Arial"/>
                <w:b/>
                <w:sz w:val="20"/>
              </w:rPr>
            </w:pPr>
          </w:p>
        </w:tc>
      </w:tr>
    </w:tbl>
    <w:p w:rsidR="00992987" w:rsidRDefault="00992987" w:rsidP="00992987">
      <w:pPr>
        <w:spacing w:before="0" w:after="200" w:line="276" w:lineRule="auto"/>
        <w:rPr>
          <w:rFonts w:cs="Arial"/>
          <w:sz w:val="20"/>
        </w:rPr>
      </w:pPr>
    </w:p>
    <w:p w:rsidR="002B0544" w:rsidRDefault="002B0544" w:rsidP="00992987">
      <w:pPr>
        <w:spacing w:before="0" w:after="200" w:line="276" w:lineRule="auto"/>
        <w:rPr>
          <w:rFonts w:cs="Arial"/>
          <w:sz w:val="20"/>
        </w:rPr>
        <w:sectPr w:rsidR="002B0544">
          <w:pgSz w:w="16838" w:h="11906" w:orient="landscape"/>
          <w:pgMar w:top="720" w:right="720" w:bottom="720" w:left="720" w:header="2155" w:footer="709" w:gutter="0"/>
          <w:cols w:space="720"/>
        </w:sectPr>
      </w:pPr>
    </w:p>
    <w:tbl>
      <w:tblPr>
        <w:tblW w:w="0" w:type="dxa"/>
        <w:tblLayout w:type="fixed"/>
        <w:tblLook w:val="04A0" w:firstRow="1" w:lastRow="0" w:firstColumn="1" w:lastColumn="0" w:noHBand="0" w:noVBand="1"/>
      </w:tblPr>
      <w:tblGrid>
        <w:gridCol w:w="10482"/>
      </w:tblGrid>
      <w:tr w:rsidR="002B0544" w:rsidTr="0046018A">
        <w:trPr>
          <w:cantSplit/>
        </w:trPr>
        <w:tc>
          <w:tcPr>
            <w:tcW w:w="1048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B0544" w:rsidRDefault="002B0544" w:rsidP="0046018A">
            <w:pPr>
              <w:spacing w:line="276" w:lineRule="auto"/>
              <w:rPr>
                <w:rFonts w:cs="Arial"/>
                <w:b/>
                <w:sz w:val="20"/>
              </w:rPr>
            </w:pPr>
            <w:r>
              <w:rPr>
                <w:rFonts w:cs="Arial"/>
                <w:b/>
                <w:sz w:val="20"/>
              </w:rPr>
              <w:lastRenderedPageBreak/>
              <w:t xml:space="preserve">Postgraduate Certificate: </w:t>
            </w:r>
            <w:r>
              <w:rPr>
                <w:sz w:val="20"/>
              </w:rPr>
              <w:t>State subject specific learning outcomes if students can exit the programme with a Postgraduate Certificate of Higher Education qualification.  The assessment strategy will need to be aligned to the learning outcomes, so that each outcome is explicitly assessed though the assessment strategy.</w:t>
            </w:r>
            <w:r>
              <w:rPr>
                <w:sz w:val="21"/>
                <w:szCs w:val="21"/>
              </w:rPr>
              <w:t xml:space="preserve">  </w:t>
            </w:r>
          </w:p>
        </w:tc>
      </w:tr>
    </w:tbl>
    <w:p w:rsidR="002B0544" w:rsidRDefault="002B0544" w:rsidP="002B0544">
      <w:pPr>
        <w:rPr>
          <w:rFonts w:cs="Arial"/>
          <w:i/>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p>
    <w:p w:rsidR="002B0544" w:rsidRDefault="002B0544" w:rsidP="002B0544">
      <w:pPr>
        <w:rPr>
          <w:rFonts w:cs="Arial"/>
          <w:b/>
          <w:sz w:val="20"/>
        </w:rPr>
      </w:pPr>
      <w:r>
        <w:rPr>
          <w:rFonts w:cs="Arial"/>
          <w:b/>
          <w:sz w:val="20"/>
        </w:rPr>
        <w:t xml:space="preserve">Learning outcomes </w:t>
      </w:r>
    </w:p>
    <w:p w:rsidR="002B0544" w:rsidRDefault="002B0544" w:rsidP="002B0544">
      <w:pPr>
        <w:pBdr>
          <w:top w:val="single" w:sz="4" w:space="1" w:color="auto"/>
          <w:left w:val="single" w:sz="4" w:space="4" w:color="auto"/>
          <w:bottom w:val="single" w:sz="4" w:space="0" w:color="auto"/>
          <w:right w:val="single" w:sz="4" w:space="4" w:color="auto"/>
        </w:pBdr>
        <w:rPr>
          <w:rFonts w:cs="Arial"/>
          <w:i/>
          <w:sz w:val="20"/>
        </w:rPr>
      </w:pPr>
      <w:r>
        <w:rPr>
          <w:rFonts w:cs="Arial"/>
          <w:i/>
          <w:sz w:val="20"/>
        </w:rPr>
        <w:t xml:space="preserve">Please enhance/amend the generic University learning outcomes (below) as applicable and include specific subject knowledge and subject-specific skills.  </w:t>
      </w:r>
      <w:r>
        <w:rPr>
          <w:rFonts w:cs="Arial"/>
          <w:i/>
          <w:sz w:val="20"/>
        </w:rPr>
        <w:br/>
        <w:t xml:space="preserve">Also make reference to relevant elements of the QAA Benchmark Statements where appropriate. </w:t>
      </w:r>
    </w:p>
    <w:p w:rsidR="002B0544" w:rsidRDefault="002B0544" w:rsidP="002B0544">
      <w:pPr>
        <w:pBdr>
          <w:top w:val="single" w:sz="4" w:space="1" w:color="auto"/>
          <w:left w:val="single" w:sz="4" w:space="4" w:color="auto"/>
          <w:bottom w:val="single" w:sz="4" w:space="0" w:color="auto"/>
          <w:right w:val="single" w:sz="4" w:space="4" w:color="auto"/>
        </w:pBdr>
        <w:rPr>
          <w:rFonts w:cs="Arial"/>
          <w:b/>
          <w:sz w:val="20"/>
        </w:rPr>
      </w:pPr>
      <w:r>
        <w:rPr>
          <w:rFonts w:cs="Arial"/>
          <w:b/>
          <w:sz w:val="20"/>
        </w:rPr>
        <w:t>On completion of the year/programme students should have provided evidence of being able to:</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demonstrate in-depth specialist knowledge of techniques relevant to the discipline or to demonstrate an advanced understanding of concepts, information and techniques informed by knowledge across, or in aspects at, the forefront of the discipline;</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exhibit competence in the exercise of generic and subject-specific intellectual abilities;</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demonstrate an advanced understanding of techniques applicable to their own research, advanced scholarship or area of specific interest within the broader discipline;</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take a proactive and self-reflective role in working and to develop professional relationships with others;</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r>
        <w:rPr>
          <w:rFonts w:cs="Arial"/>
          <w:sz w:val="20"/>
        </w:rPr>
        <w:t>proactively to formulate ideas and hypotheses and to evaluate these;</w:t>
      </w:r>
    </w:p>
    <w:p w:rsidR="002B0544" w:rsidRDefault="002B0544" w:rsidP="002B0544">
      <w:pPr>
        <w:numPr>
          <w:ilvl w:val="0"/>
          <w:numId w:val="40"/>
        </w:numPr>
        <w:pBdr>
          <w:top w:val="single" w:sz="4" w:space="1" w:color="auto"/>
          <w:left w:val="single" w:sz="4" w:space="4" w:color="auto"/>
          <w:bottom w:val="single" w:sz="4" w:space="0" w:color="auto"/>
          <w:right w:val="single" w:sz="4" w:space="4" w:color="auto"/>
        </w:pBdr>
        <w:spacing w:before="0" w:after="0"/>
        <w:rPr>
          <w:rFonts w:cs="Arial"/>
          <w:sz w:val="20"/>
        </w:rPr>
      </w:pPr>
      <w:proofErr w:type="gramStart"/>
      <w:r>
        <w:rPr>
          <w:rFonts w:cs="Arial"/>
          <w:sz w:val="20"/>
        </w:rPr>
        <w:t>evaluate</w:t>
      </w:r>
      <w:proofErr w:type="gramEnd"/>
      <w:r>
        <w:rPr>
          <w:rFonts w:cs="Arial"/>
          <w:sz w:val="20"/>
        </w:rPr>
        <w:t xml:space="preserve"> current issues and research in the discipline. </w:t>
      </w:r>
    </w:p>
    <w:p w:rsidR="002B0544" w:rsidRDefault="002B0544" w:rsidP="002B0544">
      <w:pPr>
        <w:pBdr>
          <w:top w:val="single" w:sz="4" w:space="1" w:color="auto"/>
          <w:left w:val="single" w:sz="4" w:space="4" w:color="auto"/>
          <w:bottom w:val="single" w:sz="4" w:space="0" w:color="auto"/>
          <w:right w:val="single" w:sz="4" w:space="4" w:color="auto"/>
        </w:pBdr>
        <w:spacing w:before="0" w:after="0"/>
        <w:rPr>
          <w:rFonts w:cs="Arial"/>
          <w:sz w:val="20"/>
        </w:rPr>
      </w:pPr>
    </w:p>
    <w:p w:rsidR="002B0544" w:rsidRDefault="002B0544" w:rsidP="002B0544">
      <w:pPr>
        <w:jc w:val="center"/>
        <w:rPr>
          <w:rFonts w:cs="Arial"/>
          <w:b/>
          <w:sz w:val="20"/>
        </w:rPr>
      </w:pPr>
    </w:p>
    <w:p w:rsidR="002B0544" w:rsidRDefault="002B0544" w:rsidP="002B0544">
      <w:pPr>
        <w:rPr>
          <w:rFonts w:cs="Arial"/>
          <w:b/>
          <w:sz w:val="20"/>
        </w:rPr>
      </w:pPr>
      <w:r>
        <w:rPr>
          <w:rFonts w:cs="Arial"/>
          <w:b/>
          <w:sz w:val="20"/>
        </w:rPr>
        <w:t>Transferable (Key) Skills</w:t>
      </w:r>
    </w:p>
    <w:p w:rsidR="002B0544" w:rsidRDefault="002B0544" w:rsidP="002B0544">
      <w:pPr>
        <w:pBdr>
          <w:top w:val="single" w:sz="4" w:space="1" w:color="auto"/>
          <w:left w:val="single" w:sz="4" w:space="4" w:color="auto"/>
          <w:bottom w:val="single" w:sz="4" w:space="1" w:color="auto"/>
          <w:right w:val="single" w:sz="4" w:space="4" w:color="auto"/>
        </w:pBdr>
        <w:rPr>
          <w:b/>
          <w:sz w:val="20"/>
        </w:rPr>
      </w:pPr>
      <w:r>
        <w:rPr>
          <w:b/>
          <w:sz w:val="20"/>
        </w:rPr>
        <w:t>Masters (Taught), Postgraduate Diploma &amp; Postgraduate Certificate students will have had the opportunity to acquire the following abilities as defined in the modules specified for the programme:</w:t>
      </w:r>
    </w:p>
    <w:p w:rsidR="002B0544" w:rsidRDefault="002B0544" w:rsidP="002B0544">
      <w:pPr>
        <w:numPr>
          <w:ilvl w:val="0"/>
          <w:numId w:val="41"/>
        </w:numPr>
        <w:pBdr>
          <w:top w:val="single" w:sz="4" w:space="1" w:color="auto"/>
          <w:left w:val="single" w:sz="4" w:space="4" w:color="auto"/>
          <w:bottom w:val="single" w:sz="4" w:space="1" w:color="auto"/>
          <w:right w:val="single" w:sz="4" w:space="4" w:color="auto"/>
        </w:pBdr>
        <w:spacing w:before="0" w:after="0"/>
        <w:rPr>
          <w:b/>
          <w:sz w:val="20"/>
        </w:rPr>
      </w:pPr>
      <w:r>
        <w:rPr>
          <w:sz w:val="20"/>
        </w:rPr>
        <w:t>the skills necessary to undertake a higher research degree and/or for employment in a higher capacity in industry or area of professional practice;</w:t>
      </w:r>
    </w:p>
    <w:p w:rsidR="002B0544" w:rsidRDefault="002B0544" w:rsidP="002B0544">
      <w:pPr>
        <w:numPr>
          <w:ilvl w:val="0"/>
          <w:numId w:val="41"/>
        </w:numPr>
        <w:pBdr>
          <w:top w:val="single" w:sz="4" w:space="1" w:color="auto"/>
          <w:left w:val="single" w:sz="4" w:space="4" w:color="auto"/>
          <w:bottom w:val="single" w:sz="4" w:space="1" w:color="auto"/>
          <w:right w:val="single" w:sz="4" w:space="4" w:color="auto"/>
        </w:pBdr>
        <w:spacing w:before="0" w:after="0"/>
        <w:rPr>
          <w:b/>
          <w:sz w:val="20"/>
        </w:rPr>
      </w:pPr>
      <w:r>
        <w:rPr>
          <w:sz w:val="20"/>
        </w:rPr>
        <w:t>evaluating their own achievement and that of others;</w:t>
      </w:r>
    </w:p>
    <w:p w:rsidR="002B0544" w:rsidRDefault="002B0544" w:rsidP="002B0544">
      <w:pPr>
        <w:numPr>
          <w:ilvl w:val="0"/>
          <w:numId w:val="41"/>
        </w:numPr>
        <w:pBdr>
          <w:top w:val="single" w:sz="4" w:space="1" w:color="auto"/>
          <w:left w:val="single" w:sz="4" w:space="4" w:color="auto"/>
          <w:bottom w:val="single" w:sz="4" w:space="1" w:color="auto"/>
          <w:right w:val="single" w:sz="4" w:space="4" w:color="auto"/>
        </w:pBdr>
        <w:spacing w:before="0" w:after="0"/>
        <w:rPr>
          <w:b/>
          <w:sz w:val="20"/>
        </w:rPr>
      </w:pPr>
      <w:r>
        <w:rPr>
          <w:sz w:val="20"/>
        </w:rPr>
        <w:t>self-direction and effective decision making in complex and unpredictable situations;</w:t>
      </w:r>
    </w:p>
    <w:p w:rsidR="002B0544" w:rsidRDefault="002B0544" w:rsidP="002B0544">
      <w:pPr>
        <w:numPr>
          <w:ilvl w:val="0"/>
          <w:numId w:val="40"/>
        </w:numPr>
        <w:pBdr>
          <w:top w:val="single" w:sz="4" w:space="1" w:color="auto"/>
          <w:left w:val="single" w:sz="4" w:space="4" w:color="auto"/>
          <w:bottom w:val="single" w:sz="4" w:space="1" w:color="auto"/>
          <w:right w:val="single" w:sz="4" w:space="4" w:color="auto"/>
        </w:pBdr>
        <w:spacing w:before="0" w:after="0"/>
        <w:rPr>
          <w:sz w:val="20"/>
        </w:rPr>
      </w:pPr>
      <w:r>
        <w:rPr>
          <w:sz w:val="20"/>
        </w:rPr>
        <w:t>independent learning and the ability to work in a way which ensures continuing professional development;</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rFonts w:cs="Arial"/>
          <w:i/>
          <w:sz w:val="18"/>
          <w:szCs w:val="18"/>
        </w:rPr>
      </w:pPr>
      <w:proofErr w:type="gramStart"/>
      <w:r>
        <w:rPr>
          <w:sz w:val="20"/>
        </w:rPr>
        <w:t>critically</w:t>
      </w:r>
      <w:proofErr w:type="gramEnd"/>
      <w:r>
        <w:rPr>
          <w:sz w:val="20"/>
        </w:rPr>
        <w:t xml:space="preserve"> to engage in the development of professional/disciplinary boundaries and norms. </w:t>
      </w:r>
      <w:r>
        <w:rPr>
          <w:sz w:val="20"/>
        </w:rPr>
        <w:br/>
      </w:r>
    </w:p>
    <w:p w:rsidR="002B0544" w:rsidRDefault="002B0544" w:rsidP="002B0544">
      <w:pPr>
        <w:spacing w:before="0" w:after="200" w:line="276" w:lineRule="auto"/>
        <w:rPr>
          <w:rFonts w:cs="Arial"/>
          <w:sz w:val="20"/>
        </w:rPr>
      </w:pPr>
    </w:p>
    <w:p w:rsidR="002B0544" w:rsidRDefault="002B0544" w:rsidP="002B0544">
      <w:pPr>
        <w:spacing w:before="0" w:after="200" w:line="276" w:lineRule="auto"/>
        <w:rPr>
          <w:rFonts w:cs="Arial"/>
          <w:b/>
          <w:sz w:val="20"/>
        </w:rPr>
      </w:pPr>
      <w:r>
        <w:rPr>
          <w:rFonts w:cs="Arial"/>
          <w:b/>
          <w:sz w:val="20"/>
        </w:rPr>
        <w:t>Assessment</w:t>
      </w:r>
    </w:p>
    <w:p w:rsidR="002B0544" w:rsidRDefault="002B0544" w:rsidP="002B0544">
      <w:pPr>
        <w:pBdr>
          <w:top w:val="single" w:sz="4" w:space="1" w:color="auto"/>
          <w:left w:val="single" w:sz="4" w:space="4" w:color="auto"/>
          <w:bottom w:val="single" w:sz="4" w:space="1" w:color="auto"/>
          <w:right w:val="single" w:sz="4" w:space="4" w:color="auto"/>
        </w:pBdr>
        <w:rPr>
          <w:b/>
          <w:sz w:val="20"/>
        </w:rPr>
      </w:pPr>
      <w:r>
        <w:rPr>
          <w:b/>
          <w:sz w:val="20"/>
          <w:u w:val="single"/>
        </w:rPr>
        <w:t>Achievement</w:t>
      </w:r>
      <w:r>
        <w:rPr>
          <w:b/>
          <w:sz w:val="20"/>
        </w:rPr>
        <w:t xml:space="preserve"> for the Postgraduate Diploma and Postgraduate Certificate will be assessed by a variety of methods in accordance with the learning outcomes of the programme and will involve the achievement of the students in:</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sz w:val="20"/>
        </w:rPr>
      </w:pPr>
      <w:r>
        <w:rPr>
          <w:sz w:val="20"/>
        </w:rPr>
        <w:t>demonstrating the ability to apply breadth and/or depth of knowledge to a complex specialist area;</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sz w:val="20"/>
        </w:rPr>
      </w:pPr>
      <w:r>
        <w:rPr>
          <w:sz w:val="20"/>
        </w:rPr>
        <w:t>drawing on a range of perspectives on an area of study;</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sz w:val="20"/>
        </w:rPr>
      </w:pPr>
      <w:r>
        <w:rPr>
          <w:sz w:val="20"/>
        </w:rPr>
        <w:t>evaluating received opinion;</w:t>
      </w:r>
    </w:p>
    <w:p w:rsidR="002B0544" w:rsidRDefault="002B0544" w:rsidP="002B0544">
      <w:pPr>
        <w:numPr>
          <w:ilvl w:val="0"/>
          <w:numId w:val="42"/>
        </w:numPr>
        <w:pBdr>
          <w:top w:val="single" w:sz="4" w:space="1" w:color="auto"/>
          <w:left w:val="single" w:sz="4" w:space="4" w:color="auto"/>
          <w:bottom w:val="single" w:sz="4" w:space="1" w:color="auto"/>
          <w:right w:val="single" w:sz="4" w:space="4" w:color="auto"/>
        </w:pBdr>
        <w:spacing w:before="0" w:after="0"/>
        <w:rPr>
          <w:rFonts w:cs="Arial"/>
          <w:i/>
          <w:sz w:val="18"/>
          <w:szCs w:val="18"/>
        </w:rPr>
      </w:pPr>
      <w:proofErr w:type="gramStart"/>
      <w:r>
        <w:rPr>
          <w:sz w:val="20"/>
        </w:rPr>
        <w:t>making</w:t>
      </w:r>
      <w:proofErr w:type="gramEnd"/>
      <w:r>
        <w:rPr>
          <w:sz w:val="20"/>
        </w:rPr>
        <w:t xml:space="preserve"> sound judgements whilst understanding the limitations on judgements made in the absence of complete data.</w:t>
      </w:r>
      <w:r>
        <w:rPr>
          <w:rFonts w:cs="Arial"/>
          <w:sz w:val="20"/>
        </w:rPr>
        <w:br/>
      </w:r>
      <w:r>
        <w:rPr>
          <w:rFonts w:cs="Arial"/>
          <w:i/>
          <w:sz w:val="18"/>
          <w:szCs w:val="18"/>
        </w:rPr>
        <w:br/>
      </w:r>
    </w:p>
    <w:p w:rsidR="002B0544" w:rsidRDefault="002B0544" w:rsidP="002B0544">
      <w:pPr>
        <w:spacing w:before="0" w:after="200" w:line="276" w:lineRule="auto"/>
        <w:rPr>
          <w:rFonts w:cs="Arial"/>
          <w:sz w:val="20"/>
        </w:rPr>
      </w:pPr>
    </w:p>
    <w:p w:rsidR="002B0544" w:rsidRDefault="002B0544" w:rsidP="002B0544">
      <w:pPr>
        <w:spacing w:before="0" w:after="0"/>
        <w:rPr>
          <w:rFonts w:cs="Arial"/>
          <w:sz w:val="20"/>
        </w:rPr>
        <w:sectPr w:rsidR="002B0544" w:rsidSect="00FB1911">
          <w:pgSz w:w="11906" w:h="16838"/>
          <w:pgMar w:top="720" w:right="720" w:bottom="720" w:left="720" w:header="567" w:footer="709" w:gutter="0"/>
          <w:cols w:space="720"/>
          <w:docGrid w:linePitch="299"/>
        </w:sectPr>
      </w:pPr>
    </w:p>
    <w:tbl>
      <w:tblPr>
        <w:tblW w:w="0" w:type="auto"/>
        <w:tblLayout w:type="fixed"/>
        <w:tblLook w:val="04A0" w:firstRow="1" w:lastRow="0" w:firstColumn="1" w:lastColumn="0" w:noHBand="0" w:noVBand="1"/>
      </w:tblPr>
      <w:tblGrid>
        <w:gridCol w:w="14026"/>
      </w:tblGrid>
      <w:tr w:rsidR="002B0544" w:rsidTr="0046018A">
        <w:trPr>
          <w:cantSplit/>
        </w:trPr>
        <w:tc>
          <w:tcPr>
            <w:tcW w:w="14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2B0544" w:rsidRDefault="002B0544" w:rsidP="0046018A">
            <w:pPr>
              <w:spacing w:line="276" w:lineRule="auto"/>
              <w:rPr>
                <w:rFonts w:cs="Arial"/>
                <w:b/>
                <w:sz w:val="20"/>
              </w:rPr>
            </w:pPr>
            <w:r>
              <w:rPr>
                <w:rFonts w:eastAsiaTheme="minorHAnsi" w:cs="Arial"/>
                <w:sz w:val="24"/>
                <w:szCs w:val="24"/>
              </w:rPr>
              <w:lastRenderedPageBreak/>
              <w:br w:type="page"/>
            </w:r>
            <w:r>
              <w:rPr>
                <w:rFonts w:eastAsiaTheme="minorHAnsi" w:cs="Arial"/>
                <w:sz w:val="24"/>
                <w:szCs w:val="24"/>
              </w:rPr>
              <w:br w:type="page"/>
            </w:r>
            <w:r>
              <w:rPr>
                <w:rFonts w:eastAsiaTheme="minorHAnsi" w:cs="Arial"/>
                <w:sz w:val="24"/>
                <w:szCs w:val="24"/>
              </w:rPr>
              <w:br w:type="page"/>
            </w:r>
            <w:r>
              <w:rPr>
                <w:rFonts w:eastAsiaTheme="minorHAnsi" w:cs="Arial"/>
                <w:sz w:val="24"/>
                <w:szCs w:val="24"/>
              </w:rPr>
              <w:br w:type="page"/>
            </w:r>
            <w:r>
              <w:rPr>
                <w:rFonts w:cs="Arial"/>
                <w:b/>
                <w:sz w:val="20"/>
              </w:rPr>
              <w:t xml:space="preserve">Postgraduate Certificate (FHEQ Level 7) </w:t>
            </w:r>
            <w:r w:rsidRPr="00992987">
              <w:rPr>
                <w:sz w:val="20"/>
              </w:rPr>
              <w:t xml:space="preserve">Provide details of the structure of the programme at </w:t>
            </w:r>
            <w:proofErr w:type="spellStart"/>
            <w:r w:rsidRPr="00992987">
              <w:rPr>
                <w:sz w:val="20"/>
              </w:rPr>
              <w:t>PGCert</w:t>
            </w:r>
            <w:proofErr w:type="spellEnd"/>
            <w:r w:rsidRPr="00992987">
              <w:rPr>
                <w:sz w:val="20"/>
              </w:rPr>
              <w:t xml:space="preserve"> level, including named optional modules</w:t>
            </w:r>
          </w:p>
        </w:tc>
      </w:tr>
    </w:tbl>
    <w:p w:rsidR="002B0544" w:rsidRDefault="002B0544" w:rsidP="002B0544">
      <w:pPr>
        <w:tabs>
          <w:tab w:val="left" w:pos="4248"/>
          <w:tab w:val="left" w:pos="9693"/>
        </w:tabs>
        <w:rPr>
          <w:rFonts w:cs="Arial"/>
          <w:b/>
          <w:sz w:val="20"/>
        </w:rPr>
      </w:pPr>
      <w:r>
        <w:rPr>
          <w:rFonts w:cs="Arial"/>
          <w:b/>
          <w:sz w:val="20"/>
        </w:rPr>
        <w:t xml:space="preserve">Candidates will be required to study the following </w:t>
      </w:r>
      <w:r>
        <w:rPr>
          <w:rFonts w:cs="Arial"/>
          <w:b/>
          <w:i/>
          <w:sz w:val="20"/>
        </w:rPr>
        <w:t xml:space="preserve">compulsory </w:t>
      </w:r>
      <w:r>
        <w:rPr>
          <w:rFonts w:cs="Arial"/>
          <w:b/>
          <w:sz w:val="20"/>
        </w:rPr>
        <w:t>modules: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4820"/>
        <w:gridCol w:w="850"/>
        <w:gridCol w:w="993"/>
        <w:gridCol w:w="992"/>
        <w:gridCol w:w="1276"/>
        <w:gridCol w:w="1134"/>
        <w:gridCol w:w="1559"/>
        <w:gridCol w:w="1276"/>
      </w:tblGrid>
      <w:tr w:rsidR="002B0544" w:rsidTr="0046018A">
        <w:trPr>
          <w:cantSplit/>
          <w:trHeight w:val="867"/>
        </w:trPr>
        <w:tc>
          <w:tcPr>
            <w:tcW w:w="124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Code</w:t>
            </w:r>
          </w:p>
        </w:tc>
        <w:tc>
          <w:tcPr>
            <w:tcW w:w="482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Title</w:t>
            </w:r>
          </w:p>
        </w:tc>
        <w:tc>
          <w:tcPr>
            <w:tcW w:w="85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Credits</w:t>
            </w:r>
          </w:p>
        </w:tc>
        <w:tc>
          <w:tcPr>
            <w:tcW w:w="993"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New Module   (Y / N)</w:t>
            </w:r>
          </w:p>
        </w:tc>
        <w:tc>
          <w:tcPr>
            <w:tcW w:w="99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Pre-requisite for:</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Co-requisite for:</w:t>
            </w:r>
          </w:p>
        </w:tc>
        <w:tc>
          <w:tcPr>
            <w:tcW w:w="1134" w:type="dxa"/>
            <w:tcBorders>
              <w:top w:val="single" w:sz="6" w:space="0" w:color="auto"/>
              <w:left w:val="single" w:sz="6" w:space="0" w:color="auto"/>
              <w:bottom w:val="single" w:sz="6" w:space="0" w:color="auto"/>
              <w:right w:val="single" w:sz="6" w:space="0" w:color="auto"/>
            </w:tcBorders>
            <w:hideMark/>
          </w:tcPr>
          <w:p w:rsidR="002B0544" w:rsidRDefault="002B0544" w:rsidP="0046018A">
            <w:pPr>
              <w:pStyle w:val="BodyText2"/>
              <w:spacing w:line="276" w:lineRule="auto"/>
              <w:rPr>
                <w:rFonts w:ascii="Arial" w:hAnsi="Arial" w:cs="Arial"/>
                <w:sz w:val="18"/>
                <w:szCs w:val="18"/>
              </w:rPr>
            </w:pPr>
            <w:r>
              <w:rPr>
                <w:rFonts w:ascii="Arial" w:hAnsi="Arial" w:cs="Arial"/>
                <w:sz w:val="18"/>
                <w:szCs w:val="18"/>
              </w:rPr>
              <w:t>Semester 1, 2, or 3</w:t>
            </w:r>
          </w:p>
        </w:tc>
        <w:tc>
          <w:tcPr>
            <w:tcW w:w="1559"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Pass required for progression/ award (Y/N)</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Module sequence</w:t>
            </w:r>
            <w:r>
              <w:rPr>
                <w:rFonts w:cs="Arial"/>
                <w:b/>
                <w:sz w:val="18"/>
                <w:szCs w:val="18"/>
              </w:rPr>
              <w:br/>
            </w:r>
            <w:r>
              <w:rPr>
                <w:rFonts w:cs="Arial"/>
                <w:sz w:val="18"/>
                <w:szCs w:val="18"/>
              </w:rPr>
              <w:t>(P/T mode only)</w:t>
            </w: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bl>
    <w:p w:rsidR="002B0544" w:rsidRDefault="002B0544" w:rsidP="002B0544">
      <w:pPr>
        <w:rPr>
          <w:rFonts w:cs="Arial"/>
          <w:b/>
          <w:sz w:val="4"/>
          <w:szCs w:val="4"/>
        </w:rPr>
      </w:pPr>
      <w:r>
        <w:rPr>
          <w:rFonts w:cs="Arial"/>
          <w:b/>
          <w:sz w:val="4"/>
          <w:szCs w:val="4"/>
        </w:rPr>
        <w:br/>
      </w:r>
    </w:p>
    <w:p w:rsidR="002B0544" w:rsidRDefault="002B0544" w:rsidP="002B0544">
      <w:pPr>
        <w:rPr>
          <w:rFonts w:cs="Arial"/>
          <w:b/>
          <w:sz w:val="4"/>
          <w:szCs w:val="4"/>
        </w:rPr>
      </w:pPr>
    </w:p>
    <w:tbl>
      <w:tblPr>
        <w:tblW w:w="0" w:type="auto"/>
        <w:tblLayout w:type="fixed"/>
        <w:tblLook w:val="04A0" w:firstRow="1" w:lastRow="0" w:firstColumn="1" w:lastColumn="0" w:noHBand="0" w:noVBand="1"/>
      </w:tblPr>
      <w:tblGrid>
        <w:gridCol w:w="4248"/>
        <w:gridCol w:w="990"/>
        <w:gridCol w:w="5445"/>
      </w:tblGrid>
      <w:tr w:rsidR="002B0544" w:rsidTr="0046018A">
        <w:trPr>
          <w:cantSplit/>
        </w:trPr>
        <w:tc>
          <w:tcPr>
            <w:tcW w:w="4248" w:type="dxa"/>
            <w:hideMark/>
          </w:tcPr>
          <w:p w:rsidR="002B0544" w:rsidRDefault="002B0544" w:rsidP="0046018A">
            <w:pPr>
              <w:spacing w:line="276" w:lineRule="auto"/>
              <w:jc w:val="right"/>
              <w:rPr>
                <w:rFonts w:cs="Arial"/>
                <w:b/>
                <w:sz w:val="20"/>
              </w:rPr>
            </w:pPr>
            <w:r>
              <w:rPr>
                <w:rFonts w:cs="Arial"/>
                <w:b/>
                <w:sz w:val="20"/>
              </w:rPr>
              <w:t>Candidates will be required to study</w:t>
            </w:r>
          </w:p>
        </w:tc>
        <w:tc>
          <w:tcPr>
            <w:tcW w:w="99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5445" w:type="dxa"/>
            <w:hideMark/>
          </w:tcPr>
          <w:p w:rsidR="002B0544" w:rsidRDefault="002B0544" w:rsidP="0046018A">
            <w:pPr>
              <w:spacing w:line="276" w:lineRule="auto"/>
              <w:rPr>
                <w:rFonts w:cs="Arial"/>
                <w:b/>
                <w:sz w:val="20"/>
              </w:rPr>
            </w:pPr>
            <w:r>
              <w:rPr>
                <w:rFonts w:cs="Arial"/>
                <w:b/>
                <w:sz w:val="20"/>
              </w:rPr>
              <w:t xml:space="preserve">credits from the following </w:t>
            </w:r>
            <w:r>
              <w:rPr>
                <w:rFonts w:cs="Arial"/>
                <w:b/>
                <w:i/>
                <w:sz w:val="20"/>
              </w:rPr>
              <w:t xml:space="preserve">optional </w:t>
            </w:r>
            <w:r>
              <w:rPr>
                <w:rFonts w:cs="Arial"/>
                <w:b/>
                <w:sz w:val="20"/>
              </w:rPr>
              <w:t xml:space="preserve"> modules:</w:t>
            </w:r>
          </w:p>
        </w:tc>
      </w:tr>
    </w:tbl>
    <w:p w:rsidR="002B0544" w:rsidRDefault="002B0544" w:rsidP="002B0544">
      <w:pPr>
        <w:rPr>
          <w:rFonts w:cs="Arial"/>
          <w:b/>
          <w:sz w:val="4"/>
          <w:szCs w:val="4"/>
        </w:rPr>
      </w:pPr>
      <w:r>
        <w:rPr>
          <w:rFonts w:cs="Arial"/>
          <w:b/>
          <w:sz w:val="4"/>
          <w:szCs w:val="4"/>
        </w:rPr>
        <w:br/>
      </w:r>
      <w:r>
        <w:rPr>
          <w:rFonts w:cs="Arial"/>
          <w:b/>
          <w:sz w:val="4"/>
          <w:szCs w:val="4"/>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4820"/>
        <w:gridCol w:w="850"/>
        <w:gridCol w:w="993"/>
        <w:gridCol w:w="992"/>
        <w:gridCol w:w="1276"/>
        <w:gridCol w:w="1134"/>
        <w:gridCol w:w="1559"/>
        <w:gridCol w:w="1276"/>
      </w:tblGrid>
      <w:tr w:rsidR="002B0544" w:rsidTr="0046018A">
        <w:trPr>
          <w:cantSplit/>
          <w:trHeight w:val="867"/>
        </w:trPr>
        <w:tc>
          <w:tcPr>
            <w:tcW w:w="124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Code</w:t>
            </w:r>
          </w:p>
        </w:tc>
        <w:tc>
          <w:tcPr>
            <w:tcW w:w="482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Title</w:t>
            </w:r>
          </w:p>
        </w:tc>
        <w:tc>
          <w:tcPr>
            <w:tcW w:w="850"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Credits</w:t>
            </w:r>
          </w:p>
        </w:tc>
        <w:tc>
          <w:tcPr>
            <w:tcW w:w="993"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New Module   (Y / N)</w:t>
            </w:r>
          </w:p>
        </w:tc>
        <w:tc>
          <w:tcPr>
            <w:tcW w:w="992"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Pre-requisite for:</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Co-requisite for:</w:t>
            </w:r>
          </w:p>
        </w:tc>
        <w:tc>
          <w:tcPr>
            <w:tcW w:w="1134" w:type="dxa"/>
            <w:tcBorders>
              <w:top w:val="single" w:sz="6" w:space="0" w:color="auto"/>
              <w:left w:val="single" w:sz="6" w:space="0" w:color="auto"/>
              <w:bottom w:val="single" w:sz="6" w:space="0" w:color="auto"/>
              <w:right w:val="single" w:sz="6" w:space="0" w:color="auto"/>
            </w:tcBorders>
            <w:hideMark/>
          </w:tcPr>
          <w:p w:rsidR="002B0544" w:rsidRDefault="002B0544" w:rsidP="0046018A">
            <w:pPr>
              <w:pStyle w:val="BodyText2"/>
              <w:spacing w:line="276" w:lineRule="auto"/>
              <w:rPr>
                <w:rFonts w:ascii="Arial" w:hAnsi="Arial" w:cs="Arial"/>
                <w:sz w:val="18"/>
                <w:szCs w:val="18"/>
              </w:rPr>
            </w:pPr>
            <w:r>
              <w:rPr>
                <w:rFonts w:ascii="Arial" w:hAnsi="Arial" w:cs="Arial"/>
                <w:sz w:val="18"/>
                <w:szCs w:val="18"/>
              </w:rPr>
              <w:t>Semester 1, 2, or 3</w:t>
            </w:r>
          </w:p>
        </w:tc>
        <w:tc>
          <w:tcPr>
            <w:tcW w:w="1559"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Pass required for progression/ award (Y/N)</w:t>
            </w:r>
          </w:p>
        </w:tc>
        <w:tc>
          <w:tcPr>
            <w:tcW w:w="1276" w:type="dxa"/>
            <w:tcBorders>
              <w:top w:val="single" w:sz="6" w:space="0" w:color="auto"/>
              <w:left w:val="single" w:sz="6" w:space="0" w:color="auto"/>
              <w:bottom w:val="single" w:sz="6" w:space="0" w:color="auto"/>
              <w:right w:val="single" w:sz="6" w:space="0" w:color="auto"/>
            </w:tcBorders>
            <w:hideMark/>
          </w:tcPr>
          <w:p w:rsidR="002B0544" w:rsidRDefault="002B0544" w:rsidP="0046018A">
            <w:pPr>
              <w:spacing w:line="276" w:lineRule="auto"/>
              <w:jc w:val="center"/>
              <w:rPr>
                <w:rFonts w:cs="Arial"/>
                <w:b/>
                <w:sz w:val="18"/>
                <w:szCs w:val="18"/>
              </w:rPr>
            </w:pPr>
            <w:r>
              <w:rPr>
                <w:rFonts w:cs="Arial"/>
                <w:b/>
                <w:sz w:val="18"/>
                <w:szCs w:val="18"/>
              </w:rPr>
              <w:t>Module sequence</w:t>
            </w:r>
            <w:r>
              <w:rPr>
                <w:rFonts w:cs="Arial"/>
                <w:b/>
                <w:sz w:val="18"/>
                <w:szCs w:val="18"/>
              </w:rPr>
              <w:br/>
            </w:r>
            <w:r>
              <w:rPr>
                <w:rFonts w:cs="Arial"/>
                <w:sz w:val="18"/>
                <w:szCs w:val="18"/>
              </w:rPr>
              <w:t>(P/T mode only)</w:t>
            </w: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r w:rsidR="002B0544" w:rsidTr="0046018A">
        <w:trPr>
          <w:cantSplit/>
          <w:trHeight w:val="260"/>
        </w:trPr>
        <w:tc>
          <w:tcPr>
            <w:tcW w:w="124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482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850"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993"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jc w:val="center"/>
              <w:rPr>
                <w:rFonts w:cs="Arial"/>
                <w:b/>
                <w:sz w:val="20"/>
              </w:rPr>
            </w:pPr>
          </w:p>
        </w:tc>
        <w:tc>
          <w:tcPr>
            <w:tcW w:w="992"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134"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559"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c>
          <w:tcPr>
            <w:tcW w:w="1276" w:type="dxa"/>
            <w:tcBorders>
              <w:top w:val="single" w:sz="6" w:space="0" w:color="auto"/>
              <w:left w:val="single" w:sz="6" w:space="0" w:color="auto"/>
              <w:bottom w:val="single" w:sz="6" w:space="0" w:color="auto"/>
              <w:right w:val="single" w:sz="6" w:space="0" w:color="auto"/>
            </w:tcBorders>
          </w:tcPr>
          <w:p w:rsidR="002B0544" w:rsidRDefault="002B0544" w:rsidP="0046018A">
            <w:pPr>
              <w:spacing w:line="276" w:lineRule="auto"/>
              <w:rPr>
                <w:rFonts w:cs="Arial"/>
                <w:b/>
                <w:sz w:val="20"/>
              </w:rPr>
            </w:pPr>
          </w:p>
        </w:tc>
      </w:tr>
    </w:tbl>
    <w:p w:rsidR="002B0544" w:rsidRDefault="002B0544" w:rsidP="002B0544">
      <w:pPr>
        <w:spacing w:before="0" w:after="200" w:line="276" w:lineRule="auto"/>
        <w:rPr>
          <w:rFonts w:cs="Arial"/>
          <w:b/>
          <w:sz w:val="20"/>
        </w:rPr>
      </w:pPr>
      <w:r>
        <w:rPr>
          <w:rFonts w:cs="Arial"/>
          <w:b/>
          <w:sz w:val="20"/>
        </w:rPr>
        <w:br w:type="page"/>
      </w:r>
    </w:p>
    <w:p w:rsidR="002B0544" w:rsidRDefault="002B0544" w:rsidP="002B0544">
      <w:pPr>
        <w:spacing w:before="0" w:after="0"/>
        <w:rPr>
          <w:rFonts w:cs="Arial"/>
          <w:b/>
          <w:sz w:val="20"/>
        </w:rPr>
        <w:sectPr w:rsidR="002B0544">
          <w:pgSz w:w="16834" w:h="11909" w:orient="landscape"/>
          <w:pgMar w:top="1152" w:right="1152" w:bottom="1152" w:left="1152" w:header="706" w:footer="706" w:gutter="0"/>
          <w:cols w:space="720"/>
        </w:sectPr>
      </w:pPr>
    </w:p>
    <w:p w:rsidR="000732FA" w:rsidRPr="000732FA" w:rsidRDefault="002B0544" w:rsidP="000732FA">
      <w:pPr>
        <w:pStyle w:val="Heading1"/>
        <w:rPr>
          <w:rFonts w:asciiTheme="minorHAnsi" w:hAnsiTheme="minorHAnsi"/>
          <w:sz w:val="22"/>
          <w:szCs w:val="22"/>
        </w:rPr>
      </w:pPr>
      <w:r>
        <w:rPr>
          <w:rFonts w:asciiTheme="minorHAnsi" w:hAnsiTheme="minorHAnsi"/>
          <w:sz w:val="22"/>
          <w:szCs w:val="22"/>
        </w:rPr>
        <w:lastRenderedPageBreak/>
        <w:t>P</w:t>
      </w:r>
      <w:r w:rsidR="000732FA" w:rsidRPr="000732FA">
        <w:rPr>
          <w:rFonts w:asciiTheme="minorHAnsi" w:hAnsiTheme="minorHAnsi"/>
          <w:sz w:val="22"/>
          <w:szCs w:val="22"/>
        </w:rPr>
        <w:t>ART B3:     EXTERNAL REVIEW</w:t>
      </w:r>
    </w:p>
    <w:p w:rsidR="000732FA" w:rsidRPr="000732FA" w:rsidRDefault="000732FA" w:rsidP="000732FA">
      <w:pPr>
        <w:rPr>
          <w:rFonts w:asciiTheme="minorHAnsi" w:hAnsiTheme="minorHAnsi"/>
          <w:b/>
          <w:szCs w:val="22"/>
        </w:rPr>
      </w:pPr>
      <w:r w:rsidRPr="000732FA">
        <w:rPr>
          <w:rFonts w:asciiTheme="minorHAnsi" w:hAnsiTheme="minorHAnsi"/>
          <w:b/>
          <w:szCs w:val="22"/>
        </w:rPr>
        <w:t xml:space="preserve">All new programmes and programmes with major amendments require an external review.  </w:t>
      </w:r>
    </w:p>
    <w:p w:rsidR="000732FA" w:rsidRPr="000732FA" w:rsidRDefault="000732FA" w:rsidP="000732FA">
      <w:pPr>
        <w:rPr>
          <w:rFonts w:asciiTheme="minorHAnsi" w:hAnsiTheme="minorHAnsi"/>
          <w:b/>
          <w:szCs w:val="22"/>
        </w:rPr>
      </w:pPr>
    </w:p>
    <w:tbl>
      <w:tblPr>
        <w:tblW w:w="8784" w:type="dxa"/>
        <w:tblInd w:w="5" w:type="dxa"/>
        <w:tblLayout w:type="fixed"/>
        <w:tblLook w:val="0000" w:firstRow="0" w:lastRow="0" w:firstColumn="0" w:lastColumn="0" w:noHBand="0" w:noVBand="0"/>
      </w:tblPr>
      <w:tblGrid>
        <w:gridCol w:w="279"/>
        <w:gridCol w:w="1876"/>
        <w:gridCol w:w="1134"/>
        <w:gridCol w:w="1417"/>
        <w:gridCol w:w="4078"/>
      </w:tblGrid>
      <w:tr w:rsidR="000732FA" w:rsidRPr="000732FA" w:rsidTr="00BC0EFB">
        <w:trPr>
          <w:cantSplit/>
          <w:trHeight w:val="716"/>
        </w:trPr>
        <w:tc>
          <w:tcPr>
            <w:tcW w:w="279" w:type="dxa"/>
          </w:tcPr>
          <w:p w:rsidR="000732FA" w:rsidRPr="000732FA" w:rsidRDefault="000732FA" w:rsidP="00BC0EFB">
            <w:pPr>
              <w:ind w:right="-108"/>
              <w:rPr>
                <w:rFonts w:asciiTheme="minorHAnsi" w:hAnsiTheme="minorHAnsi" w:cs="Arial"/>
                <w:b/>
                <w:szCs w:val="22"/>
              </w:rPr>
            </w:pPr>
          </w:p>
        </w:tc>
        <w:tc>
          <w:tcPr>
            <w:tcW w:w="1876" w:type="dxa"/>
            <w:tcBorders>
              <w:top w:val="single" w:sz="4" w:space="0" w:color="auto"/>
              <w:left w:val="single" w:sz="4" w:space="0" w:color="auto"/>
              <w:bottom w:val="single" w:sz="4" w:space="0" w:color="auto"/>
            </w:tcBorders>
          </w:tcPr>
          <w:p w:rsidR="000732FA" w:rsidRPr="000732FA" w:rsidRDefault="000732FA" w:rsidP="00BC0EFB">
            <w:pPr>
              <w:ind w:right="-108"/>
              <w:rPr>
                <w:rFonts w:asciiTheme="minorHAnsi" w:hAnsiTheme="minorHAnsi" w:cs="Arial"/>
                <w:b/>
                <w:szCs w:val="22"/>
              </w:rPr>
            </w:pPr>
            <w:r w:rsidRPr="000732FA">
              <w:rPr>
                <w:rFonts w:asciiTheme="minorHAnsi" w:hAnsiTheme="minorHAnsi" w:cs="Arial"/>
                <w:b/>
                <w:szCs w:val="22"/>
              </w:rPr>
              <w:t>Name of Reviewer:</w:t>
            </w:r>
          </w:p>
        </w:tc>
        <w:tc>
          <w:tcPr>
            <w:tcW w:w="6629" w:type="dxa"/>
            <w:gridSpan w:val="3"/>
            <w:tcBorders>
              <w:top w:val="single" w:sz="4" w:space="0" w:color="auto"/>
              <w:left w:val="single" w:sz="4" w:space="0" w:color="auto"/>
              <w:bottom w:val="single" w:sz="4" w:space="0" w:color="auto"/>
              <w:right w:val="single" w:sz="4" w:space="0" w:color="auto"/>
            </w:tcBorders>
          </w:tcPr>
          <w:p w:rsidR="000732FA" w:rsidRPr="000732FA" w:rsidRDefault="000732FA" w:rsidP="00BC0EFB">
            <w:pPr>
              <w:tabs>
                <w:tab w:val="left" w:pos="5227"/>
              </w:tabs>
              <w:ind w:right="1422"/>
              <w:rPr>
                <w:rFonts w:asciiTheme="minorHAnsi" w:hAnsiTheme="minorHAnsi" w:cs="Arial"/>
                <w:szCs w:val="22"/>
              </w:rPr>
            </w:pPr>
          </w:p>
        </w:tc>
      </w:tr>
      <w:tr w:rsidR="000732FA" w:rsidRPr="000732FA" w:rsidTr="00BC0EFB">
        <w:trPr>
          <w:cantSplit/>
          <w:trHeight w:val="699"/>
        </w:trPr>
        <w:tc>
          <w:tcPr>
            <w:tcW w:w="279" w:type="dxa"/>
          </w:tcPr>
          <w:p w:rsidR="000732FA" w:rsidRPr="000732FA" w:rsidRDefault="000732FA" w:rsidP="00BC0EFB">
            <w:pPr>
              <w:ind w:right="-108"/>
              <w:rPr>
                <w:rFonts w:asciiTheme="minorHAnsi" w:hAnsiTheme="minorHAnsi" w:cs="Arial"/>
                <w:b/>
                <w:szCs w:val="22"/>
              </w:rPr>
            </w:pPr>
          </w:p>
        </w:tc>
        <w:tc>
          <w:tcPr>
            <w:tcW w:w="1876" w:type="dxa"/>
            <w:tcBorders>
              <w:top w:val="single" w:sz="4" w:space="0" w:color="auto"/>
              <w:left w:val="single" w:sz="4" w:space="0" w:color="auto"/>
              <w:bottom w:val="single" w:sz="4" w:space="0" w:color="auto"/>
              <w:right w:val="single" w:sz="4" w:space="0" w:color="auto"/>
            </w:tcBorders>
          </w:tcPr>
          <w:p w:rsidR="000732FA" w:rsidRPr="000732FA" w:rsidRDefault="000732FA" w:rsidP="00BC0EFB">
            <w:pPr>
              <w:ind w:right="-108"/>
              <w:rPr>
                <w:rFonts w:asciiTheme="minorHAnsi" w:hAnsiTheme="minorHAnsi" w:cs="Arial"/>
                <w:b/>
                <w:szCs w:val="22"/>
              </w:rPr>
            </w:pPr>
            <w:r w:rsidRPr="000732FA">
              <w:rPr>
                <w:rFonts w:asciiTheme="minorHAnsi" w:hAnsiTheme="minorHAnsi" w:cs="Arial"/>
                <w:b/>
                <w:szCs w:val="22"/>
              </w:rPr>
              <w:t>Report Attached</w:t>
            </w:r>
            <w:r w:rsidRPr="000732FA">
              <w:rPr>
                <w:rFonts w:asciiTheme="minorHAnsi" w:hAnsiTheme="minorHAnsi" w:cs="Arial"/>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0732FA" w:rsidRPr="000732FA" w:rsidRDefault="000732FA" w:rsidP="00BC0EFB">
            <w:pPr>
              <w:ind w:right="-108"/>
              <w:rPr>
                <w:rFonts w:asciiTheme="minorHAnsi" w:hAnsiTheme="minorHAnsi" w:cs="Arial"/>
                <w:b/>
                <w:szCs w:val="22"/>
              </w:rPr>
            </w:pPr>
            <w:r w:rsidRPr="000732FA">
              <w:rPr>
                <w:rFonts w:asciiTheme="minorHAnsi" w:hAnsiTheme="minorHAnsi" w:cs="Arial"/>
                <w:b/>
                <w:i/>
                <w:szCs w:val="22"/>
              </w:rPr>
              <w:t>YES / NO</w:t>
            </w:r>
          </w:p>
        </w:tc>
        <w:tc>
          <w:tcPr>
            <w:tcW w:w="1417" w:type="dxa"/>
            <w:tcBorders>
              <w:top w:val="single" w:sz="4" w:space="0" w:color="auto"/>
              <w:left w:val="nil"/>
              <w:bottom w:val="single" w:sz="4" w:space="0" w:color="auto"/>
              <w:right w:val="single" w:sz="4" w:space="0" w:color="auto"/>
            </w:tcBorders>
          </w:tcPr>
          <w:p w:rsidR="000732FA" w:rsidRPr="000732FA" w:rsidRDefault="000732FA" w:rsidP="00BC0EFB">
            <w:pPr>
              <w:tabs>
                <w:tab w:val="left" w:pos="5227"/>
              </w:tabs>
              <w:ind w:right="162"/>
              <w:rPr>
                <w:rFonts w:asciiTheme="minorHAnsi" w:hAnsiTheme="minorHAnsi" w:cs="Arial"/>
                <w:szCs w:val="22"/>
              </w:rPr>
            </w:pPr>
            <w:r w:rsidRPr="000732FA">
              <w:rPr>
                <w:rFonts w:asciiTheme="minorHAnsi" w:hAnsiTheme="minorHAnsi" w:cs="Arial"/>
                <w:b/>
                <w:szCs w:val="22"/>
              </w:rPr>
              <w:t>Date expected</w:t>
            </w:r>
            <w:r w:rsidRPr="000732FA">
              <w:rPr>
                <w:rFonts w:asciiTheme="minorHAnsi" w:hAnsiTheme="minorHAnsi" w:cs="Arial"/>
                <w:szCs w:val="22"/>
              </w:rPr>
              <w:t>:</w:t>
            </w:r>
          </w:p>
        </w:tc>
        <w:tc>
          <w:tcPr>
            <w:tcW w:w="4078" w:type="dxa"/>
            <w:tcBorders>
              <w:top w:val="single" w:sz="4" w:space="0" w:color="auto"/>
              <w:left w:val="nil"/>
              <w:bottom w:val="single" w:sz="4" w:space="0" w:color="auto"/>
              <w:right w:val="single" w:sz="4" w:space="0" w:color="auto"/>
            </w:tcBorders>
          </w:tcPr>
          <w:p w:rsidR="000732FA" w:rsidRPr="000732FA" w:rsidRDefault="000732FA" w:rsidP="00BC0EFB">
            <w:pPr>
              <w:tabs>
                <w:tab w:val="left" w:pos="5227"/>
              </w:tabs>
              <w:ind w:right="1422"/>
              <w:rPr>
                <w:rFonts w:asciiTheme="minorHAnsi" w:hAnsiTheme="minorHAnsi" w:cs="Arial"/>
                <w:szCs w:val="22"/>
              </w:rPr>
            </w:pPr>
          </w:p>
        </w:tc>
      </w:tr>
    </w:tbl>
    <w:p w:rsidR="000732FA" w:rsidRPr="000732FA" w:rsidRDefault="000732FA" w:rsidP="000732FA">
      <w:pPr>
        <w:spacing w:before="0" w:after="160" w:line="259" w:lineRule="auto"/>
        <w:rPr>
          <w:rFonts w:asciiTheme="minorHAnsi" w:hAnsiTheme="minorHAnsi"/>
          <w:b/>
          <w:szCs w:val="22"/>
        </w:rPr>
      </w:pPr>
    </w:p>
    <w:p w:rsidR="000732FA" w:rsidRPr="000732FA" w:rsidRDefault="000732FA" w:rsidP="000732FA">
      <w:pPr>
        <w:spacing w:before="0" w:after="160" w:line="259" w:lineRule="auto"/>
        <w:rPr>
          <w:rFonts w:asciiTheme="minorHAnsi" w:hAnsiTheme="minorHAnsi"/>
          <w:szCs w:val="22"/>
        </w:rPr>
      </w:pPr>
      <w:r w:rsidRPr="000732FA">
        <w:rPr>
          <w:rFonts w:asciiTheme="minorHAnsi" w:hAnsiTheme="minorHAnsi"/>
          <w:b/>
          <w:szCs w:val="22"/>
        </w:rPr>
        <w:t>Once complete, insert the external review report, and the School response to any issues or queries raised in the external review report.  Please note that the programme cannot be fully approved without an external</w:t>
      </w:r>
      <w:r w:rsidRPr="000732FA">
        <w:rPr>
          <w:rFonts w:asciiTheme="minorHAnsi" w:hAnsiTheme="minorHAnsi"/>
          <w:szCs w:val="22"/>
        </w:rPr>
        <w:t xml:space="preserve"> </w:t>
      </w:r>
      <w:r w:rsidRPr="000732FA">
        <w:rPr>
          <w:rFonts w:asciiTheme="minorHAnsi" w:hAnsiTheme="minorHAnsi"/>
          <w:b/>
          <w:szCs w:val="22"/>
        </w:rPr>
        <w:t>review report.</w:t>
      </w:r>
      <w:r w:rsidRPr="000732FA">
        <w:rPr>
          <w:rFonts w:asciiTheme="minorHAnsi" w:hAnsiTheme="minorHAnsi"/>
          <w:szCs w:val="22"/>
        </w:rPr>
        <w:t xml:space="preserve">  </w:t>
      </w:r>
    </w:p>
    <w:p w:rsidR="000732FA" w:rsidRPr="000732FA" w:rsidRDefault="000732FA" w:rsidP="000732FA">
      <w:pPr>
        <w:rPr>
          <w:rFonts w:asciiTheme="minorHAnsi" w:hAnsiTheme="minorHAnsi" w:cs="Arial"/>
          <w:szCs w:val="22"/>
        </w:rPr>
      </w:pPr>
      <w:r w:rsidRPr="000732FA">
        <w:rPr>
          <w:rFonts w:asciiTheme="minorHAnsi" w:hAnsiTheme="minorHAnsi" w:cs="Arial"/>
          <w:szCs w:val="22"/>
        </w:rPr>
        <w:t xml:space="preserve">Criteria for external reviews and a template for reports are available on the SES website: </w:t>
      </w:r>
    </w:p>
    <w:p w:rsidR="000732FA" w:rsidRPr="000732FA" w:rsidRDefault="00AF31BF" w:rsidP="000732FA">
      <w:pPr>
        <w:spacing w:before="0"/>
        <w:rPr>
          <w:rFonts w:asciiTheme="minorHAnsi" w:hAnsiTheme="minorHAnsi" w:cs="Arial"/>
          <w:szCs w:val="22"/>
        </w:rPr>
      </w:pPr>
      <w:hyperlink r:id="rId13" w:history="1">
        <w:r w:rsidR="000732FA" w:rsidRPr="000732FA">
          <w:rPr>
            <w:rFonts w:asciiTheme="minorHAnsi" w:hAnsiTheme="minorHAnsi" w:cs="Arial"/>
            <w:color w:val="0000FF"/>
            <w:szCs w:val="22"/>
            <w:u w:val="single"/>
          </w:rPr>
          <w:t>http://ses.leeds.ac.uk/newprogrammes</w:t>
        </w:r>
      </w:hyperlink>
      <w:r w:rsidR="000732FA" w:rsidRPr="000732FA">
        <w:rPr>
          <w:rFonts w:asciiTheme="minorHAnsi" w:hAnsiTheme="minorHAnsi" w:cs="Arial"/>
          <w:szCs w:val="22"/>
        </w:rPr>
        <w:br/>
      </w:r>
      <w:hyperlink r:id="rId14" w:history="1">
        <w:r w:rsidR="000732FA" w:rsidRPr="000732FA">
          <w:rPr>
            <w:rFonts w:asciiTheme="minorHAnsi" w:hAnsiTheme="minorHAnsi" w:cs="Arial"/>
            <w:color w:val="0000FF"/>
            <w:szCs w:val="22"/>
            <w:u w:val="single"/>
          </w:rPr>
          <w:t>http://ses.leeds.ac.uk/qaforms</w:t>
        </w:r>
      </w:hyperlink>
      <w:r w:rsidR="000732FA" w:rsidRPr="000732FA">
        <w:rPr>
          <w:rFonts w:asciiTheme="minorHAnsi" w:hAnsiTheme="minorHAnsi" w:cs="Arial"/>
          <w:color w:val="0000FF"/>
          <w:szCs w:val="22"/>
          <w:u w:val="single"/>
        </w:rPr>
        <w:br/>
      </w:r>
    </w:p>
    <w:p w:rsidR="0038416B" w:rsidRDefault="0038416B">
      <w:pPr>
        <w:spacing w:before="0" w:after="200" w:line="276" w:lineRule="auto"/>
        <w:rPr>
          <w:b/>
          <w:color w:val="FF0000"/>
        </w:rPr>
      </w:pPr>
      <w:r>
        <w:rPr>
          <w:b/>
          <w:color w:val="FF0000"/>
        </w:rPr>
        <w:br w:type="page"/>
      </w:r>
    </w:p>
    <w:p w:rsidR="0038416B" w:rsidRPr="000732FA" w:rsidRDefault="0038416B" w:rsidP="0038416B">
      <w:pPr>
        <w:spacing w:before="0" w:after="200" w:line="276" w:lineRule="auto"/>
        <w:rPr>
          <w:rFonts w:asciiTheme="minorHAnsi" w:hAnsiTheme="minorHAnsi" w:cs="Arial"/>
          <w:b/>
          <w:szCs w:val="22"/>
        </w:rPr>
      </w:pPr>
      <w:r>
        <w:rPr>
          <w:rFonts w:asciiTheme="minorHAnsi" w:hAnsiTheme="minorHAnsi" w:cs="Arial"/>
          <w:b/>
          <w:szCs w:val="22"/>
        </w:rPr>
        <w:lastRenderedPageBreak/>
        <w:t>B4</w:t>
      </w:r>
      <w:r w:rsidRPr="000732FA">
        <w:rPr>
          <w:rFonts w:asciiTheme="minorHAnsi" w:hAnsiTheme="minorHAnsi" w:cs="Arial"/>
          <w:b/>
          <w:szCs w:val="22"/>
        </w:rPr>
        <w:t xml:space="preserve">:  CONSULTATION AND APPROVAL </w:t>
      </w:r>
    </w:p>
    <w:p w:rsidR="0038416B" w:rsidRPr="000732FA" w:rsidRDefault="0038416B" w:rsidP="0038416B">
      <w:pPr>
        <w:spacing w:before="0" w:after="160" w:line="259" w:lineRule="auto"/>
        <w:rPr>
          <w:rFonts w:asciiTheme="minorHAnsi" w:hAnsiTheme="minorHAnsi"/>
          <w:szCs w:val="22"/>
        </w:rPr>
      </w:pPr>
      <w:r w:rsidRPr="000732FA">
        <w:rPr>
          <w:rFonts w:asciiTheme="minorHAnsi" w:hAnsiTheme="minorHAnsi"/>
          <w:b/>
          <w:szCs w:val="22"/>
        </w:rPr>
        <w:t xml:space="preserve">Please provide confirmation of support for the proposal together with all relevant signatures, including contributing Schools/Faculties.  Proposals cannot be </w:t>
      </w:r>
      <w:r>
        <w:rPr>
          <w:rFonts w:asciiTheme="minorHAnsi" w:hAnsiTheme="minorHAnsi"/>
          <w:b/>
          <w:szCs w:val="22"/>
        </w:rPr>
        <w:t>approved</w:t>
      </w:r>
      <w:r w:rsidRPr="000732FA">
        <w:rPr>
          <w:rFonts w:asciiTheme="minorHAnsi" w:hAnsiTheme="minorHAnsi"/>
          <w:b/>
          <w:szCs w:val="22"/>
        </w:rPr>
        <w:t xml:space="preserve"> without all parties’ signatures.  Confirmation via email from other Schools/Departments consulted should be attached to the proposal</w:t>
      </w:r>
      <w:r w:rsidRPr="000732FA">
        <w:rPr>
          <w:rFonts w:asciiTheme="minorHAnsi" w:hAnsiTheme="minorHAnsi"/>
          <w:szCs w:val="22"/>
        </w:rPr>
        <w:t>.</w:t>
      </w:r>
    </w:p>
    <w:p w:rsidR="0038416B" w:rsidRPr="000732FA" w:rsidRDefault="0038416B" w:rsidP="0038416B">
      <w:pPr>
        <w:spacing w:before="0" w:after="200" w:line="276" w:lineRule="auto"/>
        <w:rPr>
          <w:rFonts w:asciiTheme="minorHAnsi" w:hAnsiTheme="minorHAnsi" w:cs="Arial"/>
          <w:i/>
          <w:szCs w:val="22"/>
        </w:rPr>
      </w:pPr>
      <w:r w:rsidRPr="000732FA">
        <w:rPr>
          <w:rFonts w:asciiTheme="minorHAnsi" w:hAnsiTheme="minorHAnsi" w:cs="Arial"/>
          <w:i/>
          <w:szCs w:val="22"/>
        </w:rPr>
        <w:t>Please indicate:</w:t>
      </w:r>
    </w:p>
    <w:tbl>
      <w:tblPr>
        <w:tblW w:w="0" w:type="auto"/>
        <w:tblLayout w:type="fixed"/>
        <w:tblLook w:val="0000" w:firstRow="0" w:lastRow="0" w:firstColumn="0" w:lastColumn="0" w:noHBand="0" w:noVBand="0"/>
      </w:tblPr>
      <w:tblGrid>
        <w:gridCol w:w="5495"/>
        <w:gridCol w:w="4783"/>
      </w:tblGrid>
      <w:tr w:rsidR="0038416B" w:rsidRPr="000732FA" w:rsidTr="002A3D36">
        <w:trPr>
          <w:cantSplit/>
          <w:trHeight w:val="603"/>
        </w:trPr>
        <w:tc>
          <w:tcPr>
            <w:tcW w:w="5495" w:type="dxa"/>
          </w:tcPr>
          <w:p w:rsidR="0038416B" w:rsidRPr="000732FA" w:rsidRDefault="0038416B" w:rsidP="002A3D36">
            <w:pPr>
              <w:rPr>
                <w:rFonts w:asciiTheme="minorHAnsi" w:hAnsiTheme="minorHAnsi" w:cs="Arial"/>
                <w:szCs w:val="22"/>
              </w:rPr>
            </w:pPr>
            <w:r w:rsidRPr="000732FA">
              <w:rPr>
                <w:rFonts w:asciiTheme="minorHAnsi" w:hAnsiTheme="minorHAnsi" w:cs="Arial"/>
                <w:szCs w:val="22"/>
              </w:rPr>
              <w:t>(a)  School Taught Student Education Committee responsible for the proposal:</w:t>
            </w:r>
          </w:p>
        </w:tc>
        <w:tc>
          <w:tcPr>
            <w:tcW w:w="4783" w:type="dxa"/>
            <w:tcBorders>
              <w:top w:val="single" w:sz="6" w:space="0" w:color="auto"/>
              <w:left w:val="single" w:sz="6" w:space="0" w:color="auto"/>
              <w:right w:val="single" w:sz="6" w:space="0" w:color="auto"/>
            </w:tcBorders>
          </w:tcPr>
          <w:p w:rsidR="0038416B" w:rsidRDefault="0038416B" w:rsidP="002A3D36">
            <w:pPr>
              <w:spacing w:before="0" w:after="0"/>
              <w:rPr>
                <w:rFonts w:asciiTheme="minorHAnsi" w:hAnsiTheme="minorHAnsi" w:cs="Arial"/>
                <w:szCs w:val="22"/>
              </w:rPr>
            </w:pPr>
            <w:r w:rsidRPr="000732FA">
              <w:rPr>
                <w:rFonts w:asciiTheme="minorHAnsi" w:hAnsiTheme="minorHAnsi" w:cs="Arial"/>
                <w:szCs w:val="22"/>
              </w:rPr>
              <w:t>(a)</w:t>
            </w:r>
          </w:p>
          <w:p w:rsidR="0038416B" w:rsidRDefault="0038416B" w:rsidP="002A3D36">
            <w:pPr>
              <w:spacing w:before="0" w:after="0"/>
              <w:rPr>
                <w:rFonts w:asciiTheme="minorHAnsi" w:hAnsiTheme="minorHAnsi" w:cs="Arial"/>
                <w:szCs w:val="22"/>
              </w:rPr>
            </w:pPr>
          </w:p>
          <w:p w:rsidR="0038416B" w:rsidRPr="000732FA" w:rsidRDefault="0038416B" w:rsidP="002A3D36">
            <w:pPr>
              <w:spacing w:before="0" w:after="0"/>
              <w:rPr>
                <w:rFonts w:asciiTheme="minorHAnsi" w:hAnsiTheme="minorHAnsi" w:cs="Arial"/>
                <w:szCs w:val="22"/>
              </w:rPr>
            </w:pPr>
          </w:p>
        </w:tc>
      </w:tr>
      <w:tr w:rsidR="0038416B" w:rsidRPr="000732FA" w:rsidTr="002A3D36">
        <w:trPr>
          <w:cantSplit/>
          <w:trHeight w:val="585"/>
        </w:trPr>
        <w:tc>
          <w:tcPr>
            <w:tcW w:w="5495" w:type="dxa"/>
          </w:tcPr>
          <w:p w:rsidR="0038416B" w:rsidRPr="000732FA" w:rsidRDefault="0038416B" w:rsidP="002A3D36">
            <w:pPr>
              <w:rPr>
                <w:rFonts w:asciiTheme="minorHAnsi" w:hAnsiTheme="minorHAnsi" w:cs="Arial"/>
                <w:szCs w:val="22"/>
              </w:rPr>
            </w:pPr>
            <w:r w:rsidRPr="000732FA">
              <w:rPr>
                <w:rFonts w:asciiTheme="minorHAnsi" w:hAnsiTheme="minorHAnsi" w:cs="Arial"/>
                <w:szCs w:val="22"/>
              </w:rPr>
              <w:t>(b) Details of other schools/departments consulted</w:t>
            </w:r>
          </w:p>
        </w:tc>
        <w:tc>
          <w:tcPr>
            <w:tcW w:w="4783" w:type="dxa"/>
            <w:tcBorders>
              <w:top w:val="single" w:sz="6" w:space="0" w:color="auto"/>
              <w:left w:val="single" w:sz="6" w:space="0" w:color="auto"/>
              <w:bottom w:val="single" w:sz="4" w:space="0" w:color="auto"/>
              <w:right w:val="single" w:sz="6" w:space="0" w:color="auto"/>
            </w:tcBorders>
          </w:tcPr>
          <w:p w:rsidR="0038416B" w:rsidRDefault="0038416B" w:rsidP="002A3D36">
            <w:pPr>
              <w:spacing w:before="0" w:after="0"/>
              <w:rPr>
                <w:rFonts w:asciiTheme="minorHAnsi" w:hAnsiTheme="minorHAnsi" w:cs="Arial"/>
                <w:szCs w:val="22"/>
              </w:rPr>
            </w:pPr>
            <w:r w:rsidRPr="000732FA">
              <w:rPr>
                <w:rFonts w:asciiTheme="minorHAnsi" w:hAnsiTheme="minorHAnsi" w:cs="Arial"/>
                <w:szCs w:val="22"/>
              </w:rPr>
              <w:t>(b)</w:t>
            </w:r>
          </w:p>
          <w:p w:rsidR="0038416B" w:rsidRDefault="0038416B" w:rsidP="002A3D36">
            <w:pPr>
              <w:spacing w:before="0" w:after="0"/>
              <w:rPr>
                <w:rFonts w:asciiTheme="minorHAnsi" w:hAnsiTheme="minorHAnsi" w:cs="Arial"/>
                <w:szCs w:val="22"/>
              </w:rPr>
            </w:pPr>
          </w:p>
          <w:p w:rsidR="0038416B" w:rsidRPr="000732FA" w:rsidRDefault="0038416B" w:rsidP="002A3D36">
            <w:pPr>
              <w:spacing w:before="0" w:after="0"/>
              <w:rPr>
                <w:rFonts w:asciiTheme="minorHAnsi" w:hAnsiTheme="minorHAnsi" w:cs="Arial"/>
                <w:szCs w:val="22"/>
              </w:rPr>
            </w:pPr>
          </w:p>
        </w:tc>
      </w:tr>
      <w:tr w:rsidR="0038416B" w:rsidRPr="000732FA" w:rsidTr="002A3D36">
        <w:trPr>
          <w:cantSplit/>
          <w:trHeight w:val="427"/>
        </w:trPr>
        <w:tc>
          <w:tcPr>
            <w:tcW w:w="5495" w:type="dxa"/>
          </w:tcPr>
          <w:p w:rsidR="0038416B" w:rsidRPr="000732FA" w:rsidRDefault="0038416B" w:rsidP="002A3D36">
            <w:pPr>
              <w:rPr>
                <w:rFonts w:asciiTheme="minorHAnsi" w:hAnsiTheme="minorHAnsi" w:cs="Arial"/>
                <w:szCs w:val="22"/>
              </w:rPr>
            </w:pPr>
            <w:r w:rsidRPr="000732FA">
              <w:rPr>
                <w:rFonts w:asciiTheme="minorHAnsi" w:hAnsiTheme="minorHAnsi" w:cs="Arial"/>
                <w:szCs w:val="22"/>
              </w:rPr>
              <w:t xml:space="preserve">(c)  Details of external institutions (if any) </w:t>
            </w:r>
            <w:r w:rsidRPr="000732FA">
              <w:rPr>
                <w:rFonts w:asciiTheme="minorHAnsi" w:hAnsiTheme="minorHAnsi" w:cs="Arial"/>
                <w:szCs w:val="22"/>
              </w:rPr>
              <w:br/>
              <w:t>contributing to the programme:</w:t>
            </w:r>
          </w:p>
        </w:tc>
        <w:tc>
          <w:tcPr>
            <w:tcW w:w="4783" w:type="dxa"/>
            <w:tcBorders>
              <w:top w:val="single" w:sz="6" w:space="0" w:color="auto"/>
              <w:left w:val="single" w:sz="6" w:space="0" w:color="auto"/>
              <w:bottom w:val="single" w:sz="4" w:space="0" w:color="auto"/>
              <w:right w:val="single" w:sz="6" w:space="0" w:color="auto"/>
            </w:tcBorders>
          </w:tcPr>
          <w:p w:rsidR="0038416B" w:rsidRPr="000732FA" w:rsidRDefault="0038416B" w:rsidP="002A3D36">
            <w:pPr>
              <w:spacing w:before="0" w:after="0"/>
              <w:rPr>
                <w:rFonts w:asciiTheme="minorHAnsi" w:hAnsiTheme="minorHAnsi" w:cs="Arial"/>
                <w:szCs w:val="22"/>
              </w:rPr>
            </w:pPr>
            <w:r w:rsidRPr="000732FA">
              <w:rPr>
                <w:rFonts w:asciiTheme="minorHAnsi" w:hAnsiTheme="minorHAnsi" w:cs="Arial"/>
                <w:szCs w:val="22"/>
              </w:rPr>
              <w:t>(c)</w:t>
            </w:r>
          </w:p>
        </w:tc>
      </w:tr>
    </w:tbl>
    <w:p w:rsidR="0038416B" w:rsidRPr="000732FA" w:rsidRDefault="0038416B" w:rsidP="0038416B">
      <w:pPr>
        <w:tabs>
          <w:tab w:val="left" w:pos="4608"/>
          <w:tab w:val="left" w:pos="9244"/>
        </w:tabs>
        <w:spacing w:before="0" w:after="0"/>
        <w:ind w:right="-567"/>
        <w:rPr>
          <w:rFonts w:asciiTheme="minorHAnsi" w:hAnsiTheme="minorHAnsi" w:cs="Arial"/>
          <w:i/>
          <w:szCs w:val="22"/>
        </w:rPr>
      </w:pPr>
    </w:p>
    <w:p w:rsidR="0038416B" w:rsidRDefault="0038416B" w:rsidP="0038416B">
      <w:pPr>
        <w:tabs>
          <w:tab w:val="left" w:pos="4608"/>
          <w:tab w:val="left" w:pos="9244"/>
        </w:tabs>
        <w:spacing w:before="0" w:after="0"/>
        <w:ind w:right="-567"/>
        <w:rPr>
          <w:rFonts w:asciiTheme="minorHAnsi" w:hAnsiTheme="minorHAnsi" w:cs="Arial"/>
          <w:i/>
          <w:szCs w:val="22"/>
        </w:rPr>
      </w:pPr>
    </w:p>
    <w:p w:rsidR="0038416B" w:rsidRPr="000732FA" w:rsidRDefault="0038416B" w:rsidP="0038416B">
      <w:pPr>
        <w:tabs>
          <w:tab w:val="left" w:pos="4608"/>
          <w:tab w:val="left" w:pos="9244"/>
        </w:tabs>
        <w:spacing w:before="0" w:after="0"/>
        <w:ind w:right="-567"/>
        <w:rPr>
          <w:rFonts w:asciiTheme="minorHAnsi" w:hAnsiTheme="minorHAnsi" w:cs="Arial"/>
          <w:i/>
          <w:szCs w:val="22"/>
        </w:rPr>
      </w:pPr>
      <w:r w:rsidRPr="000732FA">
        <w:rPr>
          <w:rFonts w:asciiTheme="minorHAnsi" w:hAnsiTheme="minorHAnsi" w:cs="Arial"/>
          <w:i/>
          <w:szCs w:val="22"/>
        </w:rPr>
        <w:t>Please provide evidence of internal consultation/agreement and copy of draft memorandum of agreement for external collaborations</w:t>
      </w:r>
      <w:r>
        <w:rPr>
          <w:rFonts w:asciiTheme="minorHAnsi" w:hAnsiTheme="minorHAnsi" w:cs="Arial"/>
          <w:i/>
          <w:szCs w:val="22"/>
        </w:rPr>
        <w:t xml:space="preserve"> </w:t>
      </w:r>
      <w:r w:rsidRPr="000732FA">
        <w:rPr>
          <w:rFonts w:asciiTheme="minorHAnsi" w:hAnsiTheme="minorHAnsi" w:cs="Arial"/>
          <w:i/>
          <w:szCs w:val="22"/>
        </w:rPr>
        <w:t>(on the form or attached as appropriate)</w:t>
      </w:r>
    </w:p>
    <w:p w:rsidR="0038416B" w:rsidRDefault="0038416B" w:rsidP="0038416B">
      <w:pPr>
        <w:keepNext/>
        <w:spacing w:before="240" w:after="60"/>
        <w:outlineLvl w:val="2"/>
        <w:rPr>
          <w:rFonts w:asciiTheme="minorHAnsi" w:hAnsiTheme="minorHAnsi" w:cs="Arial"/>
          <w:b/>
          <w:bCs/>
          <w:szCs w:val="22"/>
        </w:rPr>
      </w:pPr>
    </w:p>
    <w:p w:rsidR="0038416B" w:rsidRPr="000732FA" w:rsidRDefault="0038416B" w:rsidP="0038416B">
      <w:pPr>
        <w:keepNext/>
        <w:spacing w:before="240" w:after="60"/>
        <w:outlineLvl w:val="2"/>
        <w:rPr>
          <w:rFonts w:asciiTheme="minorHAnsi" w:hAnsiTheme="minorHAnsi" w:cs="Arial"/>
          <w:b/>
          <w:bCs/>
          <w:szCs w:val="22"/>
        </w:rPr>
      </w:pPr>
      <w:r w:rsidRPr="000732FA">
        <w:rPr>
          <w:rFonts w:asciiTheme="minorHAnsi" w:hAnsiTheme="minorHAnsi" w:cs="Arial"/>
          <w:b/>
          <w:bCs/>
          <w:szCs w:val="22"/>
        </w:rPr>
        <w:t>Where another School/Faculty is contributing to programme delivery, the Head of School or Faculty Dean’s signature is required to endorse the proposal</w:t>
      </w:r>
    </w:p>
    <w:tbl>
      <w:tblPr>
        <w:tblStyle w:val="TableGrid"/>
        <w:tblW w:w="0" w:type="auto"/>
        <w:tblLook w:val="04A0" w:firstRow="1" w:lastRow="0" w:firstColumn="1" w:lastColumn="0" w:noHBand="0" w:noVBand="1"/>
      </w:tblPr>
      <w:tblGrid>
        <w:gridCol w:w="3964"/>
        <w:gridCol w:w="3828"/>
        <w:gridCol w:w="2664"/>
      </w:tblGrid>
      <w:tr w:rsidR="0038416B" w:rsidRPr="000732FA" w:rsidTr="002A3D36">
        <w:tc>
          <w:tcPr>
            <w:tcW w:w="3964" w:type="dxa"/>
          </w:tcPr>
          <w:p w:rsidR="0038416B" w:rsidRPr="000732FA" w:rsidRDefault="0038416B" w:rsidP="002A3D36">
            <w:pPr>
              <w:tabs>
                <w:tab w:val="left" w:pos="4608"/>
                <w:tab w:val="left" w:pos="9244"/>
              </w:tabs>
              <w:ind w:right="-565"/>
              <w:rPr>
                <w:rFonts w:asciiTheme="minorHAnsi" w:hAnsiTheme="minorHAnsi" w:cs="Arial"/>
                <w:szCs w:val="22"/>
              </w:rPr>
            </w:pPr>
            <w:r w:rsidRPr="000732FA">
              <w:rPr>
                <w:rFonts w:asciiTheme="minorHAnsi" w:hAnsiTheme="minorHAnsi" w:cs="Arial"/>
                <w:szCs w:val="22"/>
              </w:rPr>
              <w:t>Signature:</w:t>
            </w:r>
          </w:p>
        </w:tc>
        <w:tc>
          <w:tcPr>
            <w:tcW w:w="3828" w:type="dxa"/>
          </w:tcPr>
          <w:p w:rsidR="0038416B" w:rsidRPr="000732FA" w:rsidRDefault="0038416B" w:rsidP="002A3D36">
            <w:pPr>
              <w:tabs>
                <w:tab w:val="left" w:pos="4608"/>
                <w:tab w:val="left" w:pos="9244"/>
              </w:tabs>
              <w:ind w:right="-565"/>
              <w:rPr>
                <w:rFonts w:asciiTheme="minorHAnsi" w:hAnsiTheme="minorHAnsi" w:cs="Arial"/>
                <w:szCs w:val="22"/>
              </w:rPr>
            </w:pPr>
            <w:r w:rsidRPr="000732FA">
              <w:rPr>
                <w:rFonts w:asciiTheme="minorHAnsi" w:hAnsiTheme="minorHAnsi" w:cs="Arial"/>
                <w:szCs w:val="22"/>
              </w:rPr>
              <w:t>Name:</w:t>
            </w:r>
          </w:p>
        </w:tc>
        <w:tc>
          <w:tcPr>
            <w:tcW w:w="2664" w:type="dxa"/>
          </w:tcPr>
          <w:p w:rsidR="0038416B" w:rsidRPr="000732FA" w:rsidRDefault="0038416B" w:rsidP="002A3D36">
            <w:pPr>
              <w:tabs>
                <w:tab w:val="left" w:pos="4608"/>
                <w:tab w:val="left" w:pos="9244"/>
              </w:tabs>
              <w:ind w:right="-565"/>
              <w:rPr>
                <w:rFonts w:asciiTheme="minorHAnsi" w:hAnsiTheme="minorHAnsi" w:cs="Arial"/>
                <w:szCs w:val="22"/>
              </w:rPr>
            </w:pPr>
            <w:r w:rsidRPr="000732FA">
              <w:rPr>
                <w:rFonts w:asciiTheme="minorHAnsi" w:hAnsiTheme="minorHAnsi" w:cs="Arial"/>
                <w:szCs w:val="22"/>
              </w:rPr>
              <w:t>Date:</w:t>
            </w:r>
          </w:p>
        </w:tc>
      </w:tr>
    </w:tbl>
    <w:p w:rsidR="0038416B" w:rsidRPr="000732FA" w:rsidRDefault="0038416B" w:rsidP="0038416B">
      <w:pPr>
        <w:keepNext/>
        <w:spacing w:before="240" w:after="60"/>
        <w:outlineLvl w:val="2"/>
        <w:rPr>
          <w:rFonts w:asciiTheme="minorHAnsi" w:hAnsiTheme="minorHAnsi" w:cs="Arial"/>
          <w:b/>
          <w:bCs/>
          <w:szCs w:val="22"/>
        </w:rPr>
      </w:pPr>
    </w:p>
    <w:p w:rsidR="0038416B" w:rsidRDefault="0038416B" w:rsidP="0038416B">
      <w:pPr>
        <w:keepNext/>
        <w:spacing w:before="240" w:after="60"/>
        <w:outlineLvl w:val="2"/>
        <w:rPr>
          <w:rFonts w:asciiTheme="minorHAnsi" w:hAnsiTheme="minorHAnsi" w:cs="Arial"/>
          <w:b/>
          <w:bCs/>
          <w:szCs w:val="22"/>
        </w:rPr>
      </w:pPr>
      <w:r w:rsidRPr="000732FA">
        <w:rPr>
          <w:rFonts w:asciiTheme="minorHAnsi" w:hAnsiTheme="minorHAnsi" w:cs="Arial"/>
          <w:b/>
          <w:bCs/>
          <w:szCs w:val="22"/>
        </w:rPr>
        <w:t xml:space="preserve">Confirmation of </w:t>
      </w:r>
      <w:r>
        <w:rPr>
          <w:rFonts w:asciiTheme="minorHAnsi" w:hAnsiTheme="minorHAnsi" w:cs="Arial"/>
          <w:b/>
          <w:bCs/>
          <w:szCs w:val="22"/>
        </w:rPr>
        <w:t xml:space="preserve">School approval </w:t>
      </w:r>
      <w:r w:rsidRPr="000732FA">
        <w:rPr>
          <w:rFonts w:asciiTheme="minorHAnsi" w:hAnsiTheme="minorHAnsi" w:cs="Arial"/>
          <w:b/>
          <w:bCs/>
          <w:szCs w:val="22"/>
        </w:rPr>
        <w:t xml:space="preserve">to be in place prior </w:t>
      </w:r>
      <w:r>
        <w:rPr>
          <w:rFonts w:asciiTheme="minorHAnsi" w:hAnsiTheme="minorHAnsi" w:cs="Arial"/>
          <w:b/>
          <w:bCs/>
          <w:szCs w:val="22"/>
        </w:rPr>
        <w:t xml:space="preserve">to </w:t>
      </w:r>
      <w:r w:rsidRPr="000732FA">
        <w:rPr>
          <w:rFonts w:asciiTheme="minorHAnsi" w:hAnsiTheme="minorHAnsi" w:cs="Arial"/>
          <w:b/>
          <w:bCs/>
          <w:szCs w:val="22"/>
        </w:rPr>
        <w:t>submission to the Programme Approval Group</w:t>
      </w:r>
    </w:p>
    <w:p w:rsidR="0038416B" w:rsidRPr="000732FA" w:rsidRDefault="0038416B" w:rsidP="0038416B">
      <w:pPr>
        <w:keepNext/>
        <w:spacing w:before="240" w:after="60"/>
        <w:outlineLvl w:val="2"/>
        <w:rPr>
          <w:rFonts w:asciiTheme="minorHAnsi" w:hAnsiTheme="minorHAnsi" w:cs="Arial"/>
          <w:bCs/>
          <w:szCs w:val="22"/>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6379"/>
      </w:tblGrid>
      <w:tr w:rsidR="0038416B" w:rsidRPr="000732FA" w:rsidTr="002A3D36">
        <w:tc>
          <w:tcPr>
            <w:tcW w:w="3856" w:type="dxa"/>
            <w:tcBorders>
              <w:top w:val="single" w:sz="4" w:space="0" w:color="auto"/>
              <w:left w:val="single" w:sz="4" w:space="0" w:color="auto"/>
              <w:bottom w:val="single" w:sz="4" w:space="0" w:color="auto"/>
              <w:right w:val="single" w:sz="4" w:space="0" w:color="auto"/>
            </w:tcBorders>
            <w:shd w:val="clear" w:color="auto" w:fill="D9D9D9"/>
            <w:hideMark/>
          </w:tcPr>
          <w:p w:rsidR="0038416B" w:rsidRPr="000732FA" w:rsidRDefault="0038416B" w:rsidP="002A3D36">
            <w:pPr>
              <w:rPr>
                <w:rFonts w:asciiTheme="minorHAnsi" w:hAnsiTheme="minorHAnsi"/>
                <w:b/>
                <w:szCs w:val="22"/>
              </w:rPr>
            </w:pPr>
            <w:r>
              <w:rPr>
                <w:rFonts w:asciiTheme="minorHAnsi" w:hAnsiTheme="minorHAnsi"/>
                <w:b/>
                <w:szCs w:val="22"/>
              </w:rPr>
              <w:t>Director of Student Education</w:t>
            </w:r>
            <w:r w:rsidRPr="000732FA">
              <w:rPr>
                <w:rFonts w:asciiTheme="minorHAnsi" w:hAnsiTheme="minorHAnsi"/>
                <w:b/>
                <w:szCs w:val="22"/>
              </w:rPr>
              <w:t xml:space="preserve"> </w:t>
            </w:r>
          </w:p>
        </w:tc>
        <w:tc>
          <w:tcPr>
            <w:tcW w:w="6379" w:type="dxa"/>
            <w:tcBorders>
              <w:top w:val="single" w:sz="4" w:space="0" w:color="auto"/>
              <w:left w:val="single" w:sz="4" w:space="0" w:color="auto"/>
              <w:bottom w:val="single" w:sz="4" w:space="0" w:color="auto"/>
              <w:right w:val="single" w:sz="4" w:space="0" w:color="auto"/>
            </w:tcBorders>
            <w:hideMark/>
          </w:tcPr>
          <w:p w:rsidR="0038416B" w:rsidRPr="000732FA" w:rsidRDefault="0038416B" w:rsidP="002A3D36">
            <w:pPr>
              <w:rPr>
                <w:rFonts w:asciiTheme="minorHAnsi" w:hAnsiTheme="minorHAnsi"/>
                <w:szCs w:val="22"/>
              </w:rPr>
            </w:pPr>
            <w:r w:rsidRPr="000732FA">
              <w:rPr>
                <w:rFonts w:asciiTheme="minorHAnsi" w:hAnsiTheme="minorHAnsi"/>
                <w:szCs w:val="22"/>
              </w:rPr>
              <w:t>Signature:                             Name:                               Date:</w:t>
            </w:r>
          </w:p>
        </w:tc>
      </w:tr>
      <w:tr w:rsidR="0038416B" w:rsidRPr="000732FA" w:rsidTr="002A3D36">
        <w:tc>
          <w:tcPr>
            <w:tcW w:w="3856" w:type="dxa"/>
            <w:tcBorders>
              <w:top w:val="single" w:sz="4" w:space="0" w:color="auto"/>
              <w:left w:val="single" w:sz="4" w:space="0" w:color="auto"/>
              <w:bottom w:val="single" w:sz="4" w:space="0" w:color="auto"/>
              <w:right w:val="single" w:sz="4" w:space="0" w:color="auto"/>
            </w:tcBorders>
            <w:shd w:val="clear" w:color="auto" w:fill="D9D9D9"/>
            <w:hideMark/>
          </w:tcPr>
          <w:p w:rsidR="0038416B" w:rsidRPr="000732FA" w:rsidRDefault="0038416B" w:rsidP="002A3D36">
            <w:pPr>
              <w:rPr>
                <w:rFonts w:asciiTheme="minorHAnsi" w:hAnsiTheme="minorHAnsi"/>
                <w:b/>
                <w:szCs w:val="22"/>
              </w:rPr>
            </w:pPr>
            <w:r>
              <w:rPr>
                <w:rFonts w:asciiTheme="minorHAnsi" w:hAnsiTheme="minorHAnsi"/>
                <w:b/>
                <w:szCs w:val="22"/>
              </w:rPr>
              <w:t>Head of School</w:t>
            </w:r>
          </w:p>
        </w:tc>
        <w:tc>
          <w:tcPr>
            <w:tcW w:w="6379" w:type="dxa"/>
            <w:tcBorders>
              <w:top w:val="single" w:sz="4" w:space="0" w:color="auto"/>
              <w:left w:val="single" w:sz="4" w:space="0" w:color="auto"/>
              <w:bottom w:val="single" w:sz="4" w:space="0" w:color="auto"/>
              <w:right w:val="single" w:sz="4" w:space="0" w:color="auto"/>
            </w:tcBorders>
            <w:hideMark/>
          </w:tcPr>
          <w:p w:rsidR="0038416B" w:rsidRPr="000732FA" w:rsidRDefault="0038416B" w:rsidP="002A3D36">
            <w:pPr>
              <w:rPr>
                <w:rFonts w:asciiTheme="minorHAnsi" w:hAnsiTheme="minorHAnsi"/>
                <w:szCs w:val="22"/>
              </w:rPr>
            </w:pPr>
            <w:r w:rsidRPr="000732FA">
              <w:rPr>
                <w:rFonts w:asciiTheme="minorHAnsi" w:hAnsiTheme="minorHAnsi"/>
                <w:szCs w:val="22"/>
              </w:rPr>
              <w:t>Signature:                             Name:                               Date:</w:t>
            </w:r>
          </w:p>
        </w:tc>
      </w:tr>
    </w:tbl>
    <w:p w:rsidR="0038416B" w:rsidRPr="000732FA" w:rsidRDefault="0038416B" w:rsidP="0038416B">
      <w:pPr>
        <w:rPr>
          <w:rFonts w:asciiTheme="minorHAnsi" w:hAnsiTheme="minorHAnsi" w:cs="Arial"/>
          <w:i/>
          <w:szCs w:val="22"/>
        </w:rPr>
      </w:pPr>
      <w:r w:rsidRPr="000732FA">
        <w:rPr>
          <w:rFonts w:asciiTheme="minorHAnsi" w:hAnsiTheme="minorHAnsi" w:cs="Arial"/>
          <w:i/>
          <w:szCs w:val="22"/>
        </w:rPr>
        <w:t xml:space="preserve"> </w:t>
      </w:r>
    </w:p>
    <w:p w:rsidR="000732FA" w:rsidRDefault="000732FA">
      <w:pPr>
        <w:spacing w:before="0" w:after="200" w:line="276" w:lineRule="auto"/>
        <w:rPr>
          <w:b/>
          <w:color w:val="FF0000"/>
        </w:rPr>
      </w:pPr>
      <w:r>
        <w:rPr>
          <w:b/>
          <w:color w:val="FF0000"/>
        </w:rPr>
        <w:br w:type="page"/>
      </w:r>
    </w:p>
    <w:p w:rsidR="00956330" w:rsidRPr="000732FA" w:rsidRDefault="00956330" w:rsidP="000E7824">
      <w:pPr>
        <w:jc w:val="center"/>
        <w:rPr>
          <w:rFonts w:asciiTheme="minorHAnsi" w:hAnsiTheme="minorHAnsi"/>
          <w:b/>
        </w:rPr>
      </w:pPr>
      <w:r w:rsidRPr="000732FA">
        <w:rPr>
          <w:rFonts w:asciiTheme="minorHAnsi" w:hAnsiTheme="minorHAnsi"/>
          <w:b/>
          <w:color w:val="FF0000"/>
        </w:rPr>
        <w:lastRenderedPageBreak/>
        <w:t>Please delete the following pages before submission</w:t>
      </w:r>
    </w:p>
    <w:p w:rsidR="004666DD" w:rsidRPr="000732FA" w:rsidRDefault="00BB3934" w:rsidP="00C74CC8">
      <w:pPr>
        <w:jc w:val="center"/>
        <w:rPr>
          <w:rFonts w:asciiTheme="minorHAnsi" w:hAnsiTheme="minorHAnsi"/>
          <w:b/>
        </w:rPr>
      </w:pPr>
      <w:r w:rsidRPr="000732FA">
        <w:rPr>
          <w:rFonts w:asciiTheme="minorHAnsi" w:hAnsiTheme="minorHAnsi"/>
          <w:b/>
        </w:rPr>
        <w:t xml:space="preserve">GUIDANCE ON COMPLETING THE </w:t>
      </w:r>
      <w:r w:rsidR="00992987">
        <w:rPr>
          <w:rFonts w:asciiTheme="minorHAnsi" w:hAnsiTheme="minorHAnsi"/>
          <w:b/>
        </w:rPr>
        <w:t>FULL TIME POST</w:t>
      </w:r>
      <w:r w:rsidRPr="000732FA">
        <w:rPr>
          <w:rFonts w:asciiTheme="minorHAnsi" w:hAnsiTheme="minorHAnsi"/>
          <w:b/>
        </w:rPr>
        <w:t xml:space="preserve">GRADUATE PROGRAMME PROPOSAL FORM </w:t>
      </w:r>
    </w:p>
    <w:p w:rsidR="00C74CC8" w:rsidRDefault="004666DD" w:rsidP="00C74CC8">
      <w:pPr>
        <w:jc w:val="center"/>
        <w:rPr>
          <w:rFonts w:asciiTheme="minorHAnsi" w:hAnsiTheme="minorHAnsi"/>
          <w:color w:val="FF0000"/>
        </w:rPr>
      </w:pPr>
      <w:r w:rsidRPr="000732FA">
        <w:rPr>
          <w:rFonts w:asciiTheme="minorHAnsi" w:hAnsiTheme="minorHAnsi"/>
          <w:color w:val="FF0000"/>
        </w:rPr>
        <w:t>(</w:t>
      </w:r>
      <w:proofErr w:type="gramStart"/>
      <w:r w:rsidRPr="000732FA">
        <w:rPr>
          <w:rFonts w:asciiTheme="minorHAnsi" w:hAnsiTheme="minorHAnsi"/>
          <w:color w:val="FF0000"/>
        </w:rPr>
        <w:t>paragraph</w:t>
      </w:r>
      <w:proofErr w:type="gramEnd"/>
      <w:r w:rsidRPr="000732FA">
        <w:rPr>
          <w:rFonts w:asciiTheme="minorHAnsi" w:hAnsiTheme="minorHAnsi"/>
          <w:color w:val="FF0000"/>
        </w:rPr>
        <w:t xml:space="preserve"> numbers refer to the reference number </w:t>
      </w:r>
      <w:r w:rsidR="00956330" w:rsidRPr="000732FA">
        <w:rPr>
          <w:rFonts w:asciiTheme="minorHAnsi" w:hAnsiTheme="minorHAnsi"/>
          <w:color w:val="FF0000"/>
        </w:rPr>
        <w:t>in red</w:t>
      </w:r>
      <w:r w:rsidRPr="000732FA">
        <w:rPr>
          <w:rFonts w:asciiTheme="minorHAnsi" w:hAnsiTheme="minorHAnsi"/>
          <w:color w:val="FF0000"/>
        </w:rPr>
        <w:t xml:space="preserve"> on the form)</w:t>
      </w:r>
    </w:p>
    <w:p w:rsidR="00BB3934" w:rsidRPr="000732FA" w:rsidRDefault="00BB3934" w:rsidP="00C74CC8">
      <w:pPr>
        <w:jc w:val="center"/>
        <w:rPr>
          <w:rFonts w:asciiTheme="minorHAnsi" w:hAnsiTheme="minorHAnsi"/>
          <w:color w:val="FF0000"/>
        </w:rPr>
      </w:pPr>
    </w:p>
    <w:p w:rsidR="00191C53" w:rsidRPr="00BB3934" w:rsidRDefault="00191C53" w:rsidP="00BB3934">
      <w:pPr>
        <w:spacing w:before="0" w:after="0"/>
        <w:ind w:left="720"/>
        <w:rPr>
          <w:rFonts w:asciiTheme="minorHAnsi" w:hAnsiTheme="minorHAnsi"/>
          <w:b/>
          <w:i/>
          <w:u w:val="single"/>
        </w:rPr>
      </w:pPr>
      <w:r w:rsidRPr="00BB3934">
        <w:rPr>
          <w:rFonts w:asciiTheme="minorHAnsi" w:hAnsiTheme="minorHAnsi"/>
          <w:b/>
          <w:i/>
          <w:u w:val="single"/>
        </w:rPr>
        <w:t>PART B</w:t>
      </w:r>
      <w:r w:rsidR="000D05CC">
        <w:rPr>
          <w:rFonts w:asciiTheme="minorHAnsi" w:hAnsiTheme="minorHAnsi"/>
          <w:b/>
          <w:i/>
          <w:u w:val="single"/>
        </w:rPr>
        <w:t>- Full Academic Approval</w:t>
      </w:r>
    </w:p>
    <w:p w:rsidR="00191C53" w:rsidRPr="000732FA" w:rsidRDefault="00191C53" w:rsidP="00191C53">
      <w:pPr>
        <w:numPr>
          <w:ilvl w:val="0"/>
          <w:numId w:val="21"/>
        </w:numPr>
        <w:spacing w:before="0" w:after="160" w:line="259" w:lineRule="auto"/>
        <w:rPr>
          <w:rFonts w:asciiTheme="minorHAnsi" w:hAnsiTheme="minorHAnsi"/>
        </w:rPr>
      </w:pPr>
      <w:r w:rsidRPr="000732FA">
        <w:rPr>
          <w:rFonts w:asciiTheme="minorHAnsi" w:hAnsiTheme="minorHAnsi"/>
        </w:rPr>
        <w:t>Indicate whether the programme can lead to awards at sub-degree level (entering ‘yes’ or ‘no’ in each box).  Please note that learning outcomes will need to be specified for each level of award available</w:t>
      </w:r>
      <w:r w:rsidR="00AF31BF">
        <w:rPr>
          <w:rFonts w:asciiTheme="minorHAnsi" w:hAnsiTheme="minorHAnsi"/>
        </w:rPr>
        <w:t xml:space="preserve"> and should be numbered</w:t>
      </w:r>
      <w:bookmarkStart w:id="0" w:name="_GoBack"/>
      <w:bookmarkEnd w:id="0"/>
      <w:r w:rsidRPr="000732FA">
        <w:rPr>
          <w:rFonts w:asciiTheme="minorHAnsi" w:hAnsiTheme="minorHAnsi"/>
        </w:rPr>
        <w:t xml:space="preserve">.  If ‘no’ is returned against any of the award options then it will not be possible to make the award at the Progression and Awards Board.   </w:t>
      </w:r>
    </w:p>
    <w:p w:rsidR="00191C53" w:rsidRPr="000732FA" w:rsidRDefault="00191C53" w:rsidP="00191C53">
      <w:pPr>
        <w:numPr>
          <w:ilvl w:val="0"/>
          <w:numId w:val="21"/>
        </w:numPr>
        <w:spacing w:before="0" w:after="160" w:line="259" w:lineRule="auto"/>
        <w:rPr>
          <w:rFonts w:asciiTheme="minorHAnsi" w:hAnsiTheme="minorHAnsi"/>
        </w:rPr>
      </w:pPr>
      <w:r w:rsidRPr="000732FA">
        <w:rPr>
          <w:rFonts w:asciiTheme="minorHAnsi" w:hAnsiTheme="minorHAnsi"/>
        </w:rPr>
        <w:t>If you do not wish to recruit directly to any of the awards available then indicate ‘no’. (University policy is to not offer Ordinary degrees for direct recruitment.)</w:t>
      </w:r>
    </w:p>
    <w:p w:rsidR="00A67E1B" w:rsidRDefault="00191C53" w:rsidP="0059405D">
      <w:pPr>
        <w:numPr>
          <w:ilvl w:val="0"/>
          <w:numId w:val="21"/>
        </w:numPr>
        <w:spacing w:before="0" w:after="160" w:line="259" w:lineRule="auto"/>
        <w:rPr>
          <w:rFonts w:asciiTheme="minorHAnsi" w:hAnsiTheme="minorHAnsi"/>
        </w:rPr>
      </w:pPr>
      <w:r w:rsidRPr="00A67E1B">
        <w:rPr>
          <w:rFonts w:asciiTheme="minorHAnsi" w:hAnsiTheme="minorHAnsi"/>
        </w:rPr>
        <w:t>Set out full entry requirements, including English Language requirements.</w:t>
      </w:r>
      <w:r w:rsidR="00A67E1B" w:rsidRPr="00A67E1B">
        <w:rPr>
          <w:rFonts w:asciiTheme="minorHAnsi" w:hAnsiTheme="minorHAnsi"/>
        </w:rPr>
        <w:t xml:space="preserve">  This might include minimum qualifications required, the standard offer, A levels, BTEC, Scottish Highers or a range of other non-A level pre-HE qualifications).  </w:t>
      </w:r>
      <w:r w:rsidR="00A67E1B">
        <w:rPr>
          <w:rFonts w:asciiTheme="minorHAnsi" w:hAnsiTheme="minorHAnsi"/>
        </w:rPr>
        <w:t>English Language requirements may usefully include a narrative in addition to the level required.</w:t>
      </w:r>
    </w:p>
    <w:p w:rsidR="00191C53" w:rsidRPr="00A67E1B" w:rsidRDefault="00191C53" w:rsidP="0059405D">
      <w:pPr>
        <w:numPr>
          <w:ilvl w:val="0"/>
          <w:numId w:val="21"/>
        </w:numPr>
        <w:spacing w:before="0" w:after="160" w:line="259" w:lineRule="auto"/>
        <w:rPr>
          <w:rFonts w:asciiTheme="minorHAnsi" w:hAnsiTheme="minorHAnsi"/>
        </w:rPr>
      </w:pPr>
      <w:r w:rsidRPr="00A67E1B">
        <w:rPr>
          <w:rFonts w:asciiTheme="minorHAnsi" w:hAnsiTheme="minorHAnsi"/>
        </w:rPr>
        <w:t xml:space="preserve">Please provide the name of any PSRB / accrediting body who will be considering the programme for accreditation. Within the General Statement you will also be asked to indicate when this is likely to be considered and the year from which this is to be sought. If the process to accredit the programme by the professional body could take longer than the approval process, please ensure that you inform the Quality Assurance Team by providing a copy of the confirmation from the PSRB as soon as this has been received in the School.  This information will then feed into the prospectus and </w:t>
      </w:r>
      <w:proofErr w:type="spellStart"/>
      <w:r w:rsidRPr="00A67E1B">
        <w:rPr>
          <w:rFonts w:asciiTheme="minorHAnsi" w:hAnsiTheme="minorHAnsi"/>
        </w:rPr>
        <w:t>Coursefinder</w:t>
      </w:r>
      <w:proofErr w:type="spellEnd"/>
      <w:r w:rsidRPr="00A67E1B">
        <w:rPr>
          <w:rFonts w:asciiTheme="minorHAnsi" w:hAnsiTheme="minorHAnsi"/>
        </w:rPr>
        <w:t>.</w:t>
      </w:r>
    </w:p>
    <w:p w:rsidR="00191C53" w:rsidRPr="000732FA" w:rsidRDefault="00191C53" w:rsidP="00191C53">
      <w:pPr>
        <w:numPr>
          <w:ilvl w:val="0"/>
          <w:numId w:val="21"/>
        </w:numPr>
        <w:spacing w:before="0" w:after="160" w:line="259" w:lineRule="auto"/>
        <w:rPr>
          <w:rFonts w:asciiTheme="minorHAnsi" w:hAnsiTheme="minorHAnsi"/>
        </w:rPr>
      </w:pPr>
      <w:r w:rsidRPr="000732FA">
        <w:rPr>
          <w:rFonts w:asciiTheme="minorHAnsi" w:hAnsiTheme="minorHAnsi"/>
        </w:rPr>
        <w:t>The development of the programme will need to be informed by any relevant QAA Subject Benchmark Statements</w:t>
      </w:r>
      <w:r>
        <w:rPr>
          <w:rFonts w:asciiTheme="minorHAnsi" w:hAnsiTheme="minorHAnsi"/>
        </w:rPr>
        <w:t xml:space="preserve"> and FHEQ level descriptors</w:t>
      </w:r>
      <w:r w:rsidRPr="000732FA">
        <w:rPr>
          <w:rFonts w:asciiTheme="minorHAnsi" w:hAnsiTheme="minorHAnsi"/>
        </w:rPr>
        <w:t xml:space="preserve">.  If there are no subject benchmark statements of relevance to the programme proposed please indicate this.  The views of the external reviewer will be helpful in benchmarking the appropriateness of the proposal against sector expectations in the event of no relevant subject benchmark statement being available.   </w:t>
      </w:r>
    </w:p>
    <w:p w:rsidR="00191C53" w:rsidRPr="000732FA" w:rsidRDefault="00312EDF" w:rsidP="00191C53">
      <w:pPr>
        <w:numPr>
          <w:ilvl w:val="0"/>
          <w:numId w:val="21"/>
        </w:numPr>
        <w:spacing w:before="0" w:after="160" w:line="259" w:lineRule="auto"/>
        <w:rPr>
          <w:rFonts w:asciiTheme="minorHAnsi" w:hAnsiTheme="minorHAnsi"/>
        </w:rPr>
      </w:pPr>
      <w:r>
        <w:rPr>
          <w:rFonts w:asciiTheme="minorHAnsi" w:hAnsiTheme="minorHAnsi"/>
        </w:rPr>
        <w:t>For each course the number of codes that can be allocated are at l</w:t>
      </w:r>
      <w:r w:rsidR="003B4ED5">
        <w:rPr>
          <w:rFonts w:asciiTheme="minorHAnsi" w:hAnsiTheme="minorHAnsi"/>
        </w:rPr>
        <w:t>e</w:t>
      </w:r>
      <w:r>
        <w:rPr>
          <w:rFonts w:asciiTheme="minorHAnsi" w:hAnsiTheme="minorHAnsi"/>
        </w:rPr>
        <w:t xml:space="preserve">ast 1 and no more than 5.  The course subject(s) should represent directly, or relate for closely to, the Qualification subject(s) associated with specific deliveries of that course.  </w:t>
      </w:r>
      <w:r w:rsidR="000678A7">
        <w:rPr>
          <w:rFonts w:asciiTheme="minorHAnsi" w:hAnsiTheme="minorHAnsi"/>
        </w:rPr>
        <w:t xml:space="preserve"> </w:t>
      </w:r>
      <w:r w:rsidR="00191C53" w:rsidRPr="000732FA">
        <w:rPr>
          <w:rFonts w:asciiTheme="minorHAnsi" w:hAnsiTheme="minorHAnsi"/>
        </w:rPr>
        <w:t xml:space="preserve">Programme variants (e.g. industrial/international) should use the same </w:t>
      </w:r>
      <w:proofErr w:type="spellStart"/>
      <w:r w:rsidR="00191C53" w:rsidRPr="000732FA">
        <w:rPr>
          <w:rFonts w:asciiTheme="minorHAnsi" w:hAnsiTheme="minorHAnsi"/>
        </w:rPr>
        <w:t>HECoS</w:t>
      </w:r>
      <w:proofErr w:type="spellEnd"/>
      <w:r w:rsidR="00191C53" w:rsidRPr="000732FA">
        <w:rPr>
          <w:rFonts w:asciiTheme="minorHAnsi" w:hAnsiTheme="minorHAnsi"/>
        </w:rPr>
        <w:t xml:space="preserve"> code(s) as the ‘parent’ programme unless there is a strong rationale to take a different approach.</w:t>
      </w:r>
    </w:p>
    <w:p w:rsidR="00191C53" w:rsidRPr="000732FA" w:rsidRDefault="00191C53" w:rsidP="00191C53">
      <w:pPr>
        <w:spacing w:before="0" w:after="160" w:line="259" w:lineRule="auto"/>
        <w:ind w:left="720"/>
        <w:rPr>
          <w:rFonts w:asciiTheme="minorHAnsi" w:hAnsiTheme="minorHAnsi"/>
          <w:i/>
        </w:rPr>
      </w:pPr>
      <w:r w:rsidRPr="000732FA">
        <w:rPr>
          <w:rFonts w:asciiTheme="minorHAnsi" w:hAnsiTheme="minorHAnsi"/>
        </w:rPr>
        <w:t xml:space="preserve">You should work with your Faculty Marketing Manager when assigning </w:t>
      </w:r>
      <w:proofErr w:type="spellStart"/>
      <w:r w:rsidRPr="000732FA">
        <w:rPr>
          <w:rFonts w:asciiTheme="minorHAnsi" w:hAnsiTheme="minorHAnsi"/>
        </w:rPr>
        <w:t>HECoS</w:t>
      </w:r>
      <w:proofErr w:type="spellEnd"/>
      <w:r w:rsidRPr="000732FA">
        <w:rPr>
          <w:rFonts w:asciiTheme="minorHAnsi" w:hAnsiTheme="minorHAnsi"/>
        </w:rPr>
        <w:t xml:space="preserve"> codes. In addition, further guidance can be obtained from Andrew Wright in Strategy and Planning at </w:t>
      </w:r>
      <w:hyperlink r:id="rId15" w:history="1">
        <w:r w:rsidRPr="000732FA">
          <w:rPr>
            <w:rStyle w:val="Hyperlink"/>
            <w:rFonts w:asciiTheme="minorHAnsi" w:hAnsiTheme="minorHAnsi"/>
          </w:rPr>
          <w:t>A.D.Wright@adm.leeds.ac.uk</w:t>
        </w:r>
      </w:hyperlink>
      <w:r w:rsidRPr="000732FA">
        <w:rPr>
          <w:rFonts w:asciiTheme="minorHAnsi" w:hAnsiTheme="minorHAnsi"/>
        </w:rPr>
        <w:t xml:space="preserve">.  </w:t>
      </w:r>
    </w:p>
    <w:p w:rsidR="00191C53" w:rsidRPr="000732FA" w:rsidRDefault="00191C53" w:rsidP="00191C53">
      <w:pPr>
        <w:spacing w:before="0" w:after="160" w:line="259" w:lineRule="auto"/>
        <w:ind w:left="720"/>
        <w:rPr>
          <w:rFonts w:asciiTheme="minorHAnsi" w:hAnsiTheme="minorHAnsi"/>
          <w:u w:val="single"/>
        </w:rPr>
      </w:pPr>
      <w:r w:rsidRPr="000732FA">
        <w:rPr>
          <w:rFonts w:asciiTheme="minorHAnsi" w:hAnsiTheme="minorHAnsi"/>
          <w:u w:val="single"/>
        </w:rPr>
        <w:t xml:space="preserve">Guidance on assigning </w:t>
      </w:r>
      <w:proofErr w:type="spellStart"/>
      <w:r w:rsidRPr="000732FA">
        <w:rPr>
          <w:rFonts w:asciiTheme="minorHAnsi" w:hAnsiTheme="minorHAnsi"/>
          <w:u w:val="single"/>
        </w:rPr>
        <w:t>HECoS</w:t>
      </w:r>
      <w:proofErr w:type="spellEnd"/>
      <w:r w:rsidRPr="000732FA">
        <w:rPr>
          <w:rFonts w:asciiTheme="minorHAnsi" w:hAnsiTheme="minorHAnsi"/>
          <w:u w:val="single"/>
        </w:rPr>
        <w:t xml:space="preserve"> codes: </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 xml:space="preserve">The </w:t>
      </w:r>
      <w:r w:rsidRPr="000732FA">
        <w:rPr>
          <w:rFonts w:asciiTheme="minorHAnsi" w:hAnsiTheme="minorHAnsi"/>
          <w:i/>
        </w:rPr>
        <w:t>Census Date Student Information</w:t>
      </w:r>
      <w:r w:rsidRPr="000732FA">
        <w:rPr>
          <w:rFonts w:asciiTheme="minorHAnsi" w:hAnsiTheme="minorHAnsi"/>
        </w:rPr>
        <w:t xml:space="preserve"> or ‘</w:t>
      </w:r>
      <w:proofErr w:type="spellStart"/>
      <w:r w:rsidRPr="000732FA">
        <w:rPr>
          <w:rFonts w:asciiTheme="minorHAnsi" w:hAnsiTheme="minorHAnsi"/>
        </w:rPr>
        <w:t>CenDatQ</w:t>
      </w:r>
      <w:proofErr w:type="spellEnd"/>
      <w:r w:rsidRPr="000732FA">
        <w:rPr>
          <w:rFonts w:asciiTheme="minorHAnsi" w:hAnsiTheme="minorHAnsi"/>
        </w:rPr>
        <w:t xml:space="preserve">’ </w:t>
      </w:r>
      <w:proofErr w:type="spellStart"/>
      <w:r w:rsidRPr="000732FA">
        <w:rPr>
          <w:rFonts w:asciiTheme="minorHAnsi" w:hAnsiTheme="minorHAnsi"/>
        </w:rPr>
        <w:t>QlikView</w:t>
      </w:r>
      <w:proofErr w:type="spellEnd"/>
      <w:r w:rsidRPr="000732FA">
        <w:rPr>
          <w:rFonts w:asciiTheme="minorHAnsi" w:hAnsiTheme="minorHAnsi"/>
        </w:rPr>
        <w:t xml:space="preserve"> model (available at </w:t>
      </w:r>
      <w:hyperlink r:id="rId16" w:history="1">
        <w:r w:rsidRPr="000732FA">
          <w:rPr>
            <w:rStyle w:val="Hyperlink"/>
            <w:rFonts w:asciiTheme="minorHAnsi" w:hAnsiTheme="minorHAnsi"/>
          </w:rPr>
          <w:t>https://qlikview.leeds.ac.uk</w:t>
        </w:r>
      </w:hyperlink>
      <w:r w:rsidRPr="000732FA">
        <w:rPr>
          <w:rFonts w:asciiTheme="minorHAnsi" w:hAnsiTheme="minorHAnsi"/>
        </w:rPr>
        <w:t xml:space="preserve">) can be used to assess what existing </w:t>
      </w:r>
      <w:proofErr w:type="spellStart"/>
      <w:r w:rsidRPr="000732FA">
        <w:rPr>
          <w:rFonts w:asciiTheme="minorHAnsi" w:hAnsiTheme="minorHAnsi"/>
        </w:rPr>
        <w:t>HECoS</w:t>
      </w:r>
      <w:proofErr w:type="spellEnd"/>
      <w:r w:rsidRPr="000732FA">
        <w:rPr>
          <w:rFonts w:asciiTheme="minorHAnsi" w:hAnsiTheme="minorHAnsi"/>
        </w:rPr>
        <w:t xml:space="preserve"> codes are used for corresponding programmes across the sector. </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 xml:space="preserve">You are also able to view the full set of available </w:t>
      </w:r>
      <w:proofErr w:type="spellStart"/>
      <w:r w:rsidRPr="000732FA">
        <w:rPr>
          <w:rFonts w:asciiTheme="minorHAnsi" w:hAnsiTheme="minorHAnsi"/>
        </w:rPr>
        <w:t>HECoS</w:t>
      </w:r>
      <w:proofErr w:type="spellEnd"/>
      <w:r w:rsidRPr="000732FA">
        <w:rPr>
          <w:rFonts w:asciiTheme="minorHAnsi" w:hAnsiTheme="minorHAnsi"/>
        </w:rPr>
        <w:t xml:space="preserve"> Codes at </w:t>
      </w:r>
      <w:hyperlink r:id="rId17" w:history="1">
        <w:r w:rsidRPr="000732FA">
          <w:rPr>
            <w:rStyle w:val="Hyperlink"/>
            <w:rFonts w:asciiTheme="minorHAnsi" w:hAnsiTheme="minorHAnsi"/>
          </w:rPr>
          <w:t>https://www.hesa.ac.uk/innovation/hecos</w:t>
        </w:r>
      </w:hyperlink>
      <w:r w:rsidRPr="000732FA">
        <w:rPr>
          <w:rFonts w:asciiTheme="minorHAnsi" w:hAnsiTheme="minorHAnsi"/>
        </w:rPr>
        <w:t xml:space="preserve">. Alternatively, the full suite of </w:t>
      </w:r>
      <w:proofErr w:type="spellStart"/>
      <w:r w:rsidRPr="000732FA">
        <w:rPr>
          <w:rFonts w:asciiTheme="minorHAnsi" w:hAnsiTheme="minorHAnsi"/>
        </w:rPr>
        <w:t>HECoS</w:t>
      </w:r>
      <w:proofErr w:type="spellEnd"/>
      <w:r w:rsidRPr="000732FA">
        <w:rPr>
          <w:rFonts w:asciiTheme="minorHAnsi" w:hAnsiTheme="minorHAnsi"/>
        </w:rPr>
        <w:t xml:space="preserve"> Codes are available in th</w:t>
      </w:r>
      <w:r w:rsidR="00A73A75">
        <w:rPr>
          <w:rFonts w:asciiTheme="minorHAnsi" w:hAnsiTheme="minorHAnsi"/>
        </w:rPr>
        <w:t xml:space="preserve">e approvals guidance section of </w:t>
      </w:r>
      <w:proofErr w:type="spellStart"/>
      <w:r w:rsidR="00A73A75">
        <w:rPr>
          <w:rFonts w:asciiTheme="minorHAnsi" w:hAnsiTheme="minorHAnsi"/>
        </w:rPr>
        <w:t>Sharepoint</w:t>
      </w:r>
      <w:proofErr w:type="spellEnd"/>
      <w:r w:rsidR="00A73A75">
        <w:rPr>
          <w:rFonts w:asciiTheme="minorHAnsi" w:hAnsiTheme="minorHAnsi"/>
        </w:rPr>
        <w:t xml:space="preserve"> </w:t>
      </w:r>
      <w:hyperlink r:id="rId18" w:history="1">
        <w:r w:rsidR="006D37C3" w:rsidRPr="006D37C3">
          <w:rPr>
            <w:rStyle w:val="Hyperlink"/>
            <w:rFonts w:asciiTheme="minorHAnsi" w:hAnsiTheme="minorHAnsi"/>
          </w:rPr>
          <w:t>https://goo.gl/JDJwhw</w:t>
        </w:r>
      </w:hyperlink>
      <w:r w:rsidRPr="000732FA">
        <w:rPr>
          <w:rFonts w:asciiTheme="minorHAnsi" w:hAnsiTheme="minorHAnsi"/>
        </w:rPr>
        <w:t>.</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 xml:space="preserve">Identify which </w:t>
      </w:r>
      <w:proofErr w:type="spellStart"/>
      <w:r w:rsidRPr="000732FA">
        <w:rPr>
          <w:rFonts w:asciiTheme="minorHAnsi" w:hAnsiTheme="minorHAnsi"/>
        </w:rPr>
        <w:t>HECoS</w:t>
      </w:r>
      <w:proofErr w:type="spellEnd"/>
      <w:r w:rsidRPr="000732FA">
        <w:rPr>
          <w:rFonts w:asciiTheme="minorHAnsi" w:hAnsiTheme="minorHAnsi"/>
        </w:rPr>
        <w:t xml:space="preserve"> code(s) best represent the programme content and provide the subject splits. For example:</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100 for single subject programme</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50:50 for Joint honours/equal weighted subjects</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67:33 for major/minor or ‘with’ combinations</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lastRenderedPageBreak/>
        <w:t>-  34:33:33 split for programmes spanning three subject areas or where one half is represented by two subject codes e.g. History and Philosophy of Science.</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xml:space="preserve">-  60:40 and 80:20 splits are sometimes appropriate to reflect the subject combinations. </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Enter the codes and their weightings in the programme proposal form.</w:t>
      </w:r>
    </w:p>
    <w:p w:rsidR="00191C53" w:rsidRPr="000732FA" w:rsidRDefault="00191C53" w:rsidP="00191C53">
      <w:pPr>
        <w:spacing w:before="0" w:after="160" w:line="259" w:lineRule="auto"/>
        <w:ind w:left="720"/>
        <w:rPr>
          <w:rFonts w:asciiTheme="minorHAnsi" w:hAnsiTheme="minorHAnsi"/>
        </w:rPr>
      </w:pPr>
      <w:r w:rsidRPr="000732FA">
        <w:rPr>
          <w:rFonts w:asciiTheme="minorHAnsi" w:hAnsiTheme="minorHAnsi"/>
        </w:rPr>
        <w:t xml:space="preserve">Please note that once students are registered against this programme, the assigned </w:t>
      </w:r>
      <w:proofErr w:type="spellStart"/>
      <w:r w:rsidRPr="000732FA">
        <w:rPr>
          <w:rFonts w:asciiTheme="minorHAnsi" w:hAnsiTheme="minorHAnsi"/>
        </w:rPr>
        <w:t>HECoS</w:t>
      </w:r>
      <w:proofErr w:type="spellEnd"/>
      <w:r w:rsidRPr="000732FA">
        <w:rPr>
          <w:rFonts w:asciiTheme="minorHAnsi" w:hAnsiTheme="minorHAnsi"/>
        </w:rPr>
        <w:t xml:space="preserve"> code(s) may be tactically amended (in consultation with the School) to ensure that the correct external representation is made (for example against KIS, HESA ISR and League Tables).</w:t>
      </w:r>
    </w:p>
    <w:p w:rsidR="00191C53" w:rsidRPr="000732FA" w:rsidRDefault="00191C53" w:rsidP="00191C53">
      <w:pPr>
        <w:pStyle w:val="ListParagraph"/>
        <w:spacing w:before="0" w:after="160" w:line="259" w:lineRule="auto"/>
        <w:rPr>
          <w:rFonts w:asciiTheme="minorHAnsi" w:hAnsiTheme="minorHAnsi"/>
          <w:i/>
        </w:rPr>
      </w:pPr>
    </w:p>
    <w:p w:rsidR="00EE7CC3" w:rsidRPr="000732FA" w:rsidRDefault="00EE7CC3" w:rsidP="00C74CC8">
      <w:pPr>
        <w:rPr>
          <w:rFonts w:asciiTheme="minorHAnsi" w:hAnsiTheme="minorHAnsi"/>
        </w:rPr>
      </w:pPr>
    </w:p>
    <w:p w:rsidR="00EE7CC3" w:rsidRPr="000732FA" w:rsidRDefault="00EE7CC3" w:rsidP="00C74CC8">
      <w:pPr>
        <w:rPr>
          <w:rFonts w:asciiTheme="minorHAnsi" w:hAnsiTheme="minorHAnsi"/>
        </w:rPr>
      </w:pPr>
    </w:p>
    <w:p w:rsidR="00C1046D" w:rsidRPr="000732FA" w:rsidRDefault="00C74CC8" w:rsidP="00C74CC8">
      <w:pPr>
        <w:rPr>
          <w:rFonts w:asciiTheme="minorHAnsi" w:hAnsiTheme="minorHAnsi"/>
        </w:rPr>
      </w:pPr>
      <w:r w:rsidRPr="000732FA">
        <w:rPr>
          <w:rFonts w:asciiTheme="minorHAnsi" w:hAnsiTheme="minorHAnsi"/>
        </w:rPr>
        <w:t>Quality Assurance</w:t>
      </w:r>
    </w:p>
    <w:p w:rsidR="00C74CC8" w:rsidRPr="000732FA" w:rsidRDefault="003B4ED5" w:rsidP="00C74CC8">
      <w:pPr>
        <w:rPr>
          <w:rFonts w:asciiTheme="minorHAnsi" w:hAnsiTheme="minorHAnsi"/>
        </w:rPr>
      </w:pPr>
      <w:r>
        <w:rPr>
          <w:rFonts w:asciiTheme="minorHAnsi" w:hAnsiTheme="minorHAnsi"/>
        </w:rPr>
        <w:t>February 2019</w:t>
      </w:r>
    </w:p>
    <w:p w:rsidR="00C74CC8" w:rsidRPr="000732FA" w:rsidRDefault="00C74CC8" w:rsidP="00C74CC8">
      <w:pPr>
        <w:rPr>
          <w:rFonts w:asciiTheme="minorHAnsi" w:hAnsiTheme="minorHAnsi" w:cs="Arial"/>
          <w:sz w:val="20"/>
        </w:rPr>
      </w:pPr>
    </w:p>
    <w:p w:rsidR="00D5362D" w:rsidRPr="000732FA" w:rsidRDefault="00D5362D" w:rsidP="00616B2F">
      <w:pPr>
        <w:spacing w:before="0" w:after="200" w:line="276" w:lineRule="auto"/>
        <w:rPr>
          <w:rFonts w:asciiTheme="minorHAnsi" w:hAnsiTheme="minorHAnsi" w:cs="Arial"/>
          <w:sz w:val="18"/>
          <w:szCs w:val="18"/>
        </w:rPr>
      </w:pPr>
    </w:p>
    <w:sectPr w:rsidR="00D5362D" w:rsidRPr="000732FA" w:rsidSect="003B4ED5">
      <w:headerReference w:type="even" r:id="rId19"/>
      <w:headerReference w:type="default" r:id="rId20"/>
      <w:headerReference w:type="first" r:id="rId21"/>
      <w:pgSz w:w="11906" w:h="16838" w:code="9"/>
      <w:pgMar w:top="567" w:right="720" w:bottom="284" w:left="720"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0F" w:rsidRDefault="00950A0F" w:rsidP="007F0593">
      <w:pPr>
        <w:spacing w:before="0"/>
      </w:pPr>
      <w:r>
        <w:separator/>
      </w:r>
    </w:p>
  </w:endnote>
  <w:endnote w:type="continuationSeparator" w:id="0">
    <w:p w:rsidR="00950A0F" w:rsidRDefault="00950A0F" w:rsidP="007F05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74763425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rsidR="00973AC6" w:rsidRPr="00973AC6" w:rsidRDefault="00973AC6">
            <w:pPr>
              <w:pStyle w:val="Footer"/>
              <w:jc w:val="right"/>
              <w:rPr>
                <w:rFonts w:asciiTheme="minorHAnsi" w:hAnsiTheme="minorHAnsi"/>
                <w:sz w:val="20"/>
                <w:szCs w:val="20"/>
              </w:rPr>
            </w:pPr>
            <w:r w:rsidRPr="00973AC6">
              <w:rPr>
                <w:rFonts w:asciiTheme="minorHAnsi" w:hAnsiTheme="minorHAnsi"/>
                <w:sz w:val="20"/>
                <w:szCs w:val="20"/>
              </w:rPr>
              <w:t xml:space="preserve">Page </w:t>
            </w:r>
            <w:r w:rsidRPr="00973AC6">
              <w:rPr>
                <w:rFonts w:asciiTheme="minorHAnsi" w:hAnsiTheme="minorHAnsi"/>
                <w:bCs/>
                <w:sz w:val="20"/>
                <w:szCs w:val="20"/>
              </w:rPr>
              <w:fldChar w:fldCharType="begin"/>
            </w:r>
            <w:r w:rsidRPr="00973AC6">
              <w:rPr>
                <w:rFonts w:asciiTheme="minorHAnsi" w:hAnsiTheme="minorHAnsi"/>
                <w:bCs/>
                <w:sz w:val="20"/>
                <w:szCs w:val="20"/>
              </w:rPr>
              <w:instrText xml:space="preserve"> PAGE </w:instrText>
            </w:r>
            <w:r w:rsidRPr="00973AC6">
              <w:rPr>
                <w:rFonts w:asciiTheme="minorHAnsi" w:hAnsiTheme="minorHAnsi"/>
                <w:bCs/>
                <w:sz w:val="20"/>
                <w:szCs w:val="20"/>
              </w:rPr>
              <w:fldChar w:fldCharType="separate"/>
            </w:r>
            <w:r w:rsidR="00AF31BF">
              <w:rPr>
                <w:rFonts w:asciiTheme="minorHAnsi" w:hAnsiTheme="minorHAnsi"/>
                <w:bCs/>
                <w:noProof/>
                <w:sz w:val="20"/>
                <w:szCs w:val="20"/>
              </w:rPr>
              <w:t>17</w:t>
            </w:r>
            <w:r w:rsidRPr="00973AC6">
              <w:rPr>
                <w:rFonts w:asciiTheme="minorHAnsi" w:hAnsiTheme="minorHAnsi"/>
                <w:bCs/>
                <w:sz w:val="20"/>
                <w:szCs w:val="20"/>
              </w:rPr>
              <w:fldChar w:fldCharType="end"/>
            </w:r>
            <w:r w:rsidRPr="00973AC6">
              <w:rPr>
                <w:rFonts w:asciiTheme="minorHAnsi" w:hAnsiTheme="minorHAnsi"/>
                <w:sz w:val="20"/>
                <w:szCs w:val="20"/>
              </w:rPr>
              <w:t xml:space="preserve"> of </w:t>
            </w:r>
            <w:r w:rsidRPr="00973AC6">
              <w:rPr>
                <w:rFonts w:asciiTheme="minorHAnsi" w:hAnsiTheme="minorHAnsi"/>
                <w:bCs/>
                <w:sz w:val="20"/>
                <w:szCs w:val="20"/>
              </w:rPr>
              <w:fldChar w:fldCharType="begin"/>
            </w:r>
            <w:r w:rsidRPr="00973AC6">
              <w:rPr>
                <w:rFonts w:asciiTheme="minorHAnsi" w:hAnsiTheme="minorHAnsi"/>
                <w:bCs/>
                <w:sz w:val="20"/>
                <w:szCs w:val="20"/>
              </w:rPr>
              <w:instrText xml:space="preserve"> NUMPAGES  </w:instrText>
            </w:r>
            <w:r w:rsidRPr="00973AC6">
              <w:rPr>
                <w:rFonts w:asciiTheme="minorHAnsi" w:hAnsiTheme="minorHAnsi"/>
                <w:bCs/>
                <w:sz w:val="20"/>
                <w:szCs w:val="20"/>
              </w:rPr>
              <w:fldChar w:fldCharType="separate"/>
            </w:r>
            <w:r w:rsidR="00AF31BF">
              <w:rPr>
                <w:rFonts w:asciiTheme="minorHAnsi" w:hAnsiTheme="minorHAnsi"/>
                <w:bCs/>
                <w:noProof/>
                <w:sz w:val="20"/>
                <w:szCs w:val="20"/>
              </w:rPr>
              <w:t>17</w:t>
            </w:r>
            <w:r w:rsidRPr="00973AC6">
              <w:rPr>
                <w:rFonts w:asciiTheme="minorHAnsi" w:hAnsiTheme="minorHAnsi"/>
                <w:bCs/>
                <w:sz w:val="20"/>
                <w:szCs w:val="20"/>
              </w:rPr>
              <w:fldChar w:fldCharType="end"/>
            </w:r>
          </w:p>
        </w:sdtContent>
      </w:sdt>
    </w:sdtContent>
  </w:sdt>
  <w:p w:rsidR="00973AC6" w:rsidRDefault="00973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0F" w:rsidRDefault="00950A0F" w:rsidP="007F0593">
      <w:pPr>
        <w:spacing w:before="0"/>
      </w:pPr>
      <w:r>
        <w:separator/>
      </w:r>
    </w:p>
  </w:footnote>
  <w:footnote w:type="continuationSeparator" w:id="0">
    <w:p w:rsidR="00950A0F" w:rsidRDefault="00950A0F" w:rsidP="007F059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0F" w:rsidRDefault="00950A0F" w:rsidP="00950A0F">
    <w:pPr>
      <w:pStyle w:val="Header"/>
      <w:jc w:val="right"/>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0F" w:rsidRDefault="00950A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0F" w:rsidRDefault="00950A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0F" w:rsidRDefault="00950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DE233A"/>
    <w:multiLevelType w:val="hybridMultilevel"/>
    <w:tmpl w:val="32C4FB04"/>
    <w:lvl w:ilvl="0" w:tplc="695C588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285ADA"/>
    <w:multiLevelType w:val="hybridMultilevel"/>
    <w:tmpl w:val="5888E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166AFE"/>
    <w:multiLevelType w:val="hybridMultilevel"/>
    <w:tmpl w:val="E090A6B0"/>
    <w:lvl w:ilvl="0" w:tplc="02DC0AA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2F3CDD"/>
    <w:multiLevelType w:val="hybridMultilevel"/>
    <w:tmpl w:val="3AAA08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8F05BB"/>
    <w:multiLevelType w:val="hybridMultilevel"/>
    <w:tmpl w:val="9CCCB96C"/>
    <w:lvl w:ilvl="0" w:tplc="0D34E50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26F95"/>
    <w:multiLevelType w:val="hybridMultilevel"/>
    <w:tmpl w:val="F5766F3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8B26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3517A7"/>
    <w:multiLevelType w:val="hybridMultilevel"/>
    <w:tmpl w:val="6FA2F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6641FC"/>
    <w:multiLevelType w:val="singleLevel"/>
    <w:tmpl w:val="53D69BB8"/>
    <w:lvl w:ilvl="0">
      <w:start w:val="3"/>
      <w:numFmt w:val="lowerLetter"/>
      <w:lvlText w:val="(%1)"/>
      <w:lvlJc w:val="left"/>
      <w:pPr>
        <w:tabs>
          <w:tab w:val="num" w:pos="360"/>
        </w:tabs>
        <w:ind w:left="360" w:hanging="360"/>
      </w:pPr>
    </w:lvl>
  </w:abstractNum>
  <w:abstractNum w:abstractNumId="20" w15:restartNumberingAfterBreak="0">
    <w:nsid w:val="349861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8D6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CA61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F26A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94351D"/>
    <w:multiLevelType w:val="hybridMultilevel"/>
    <w:tmpl w:val="C3425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46582"/>
    <w:multiLevelType w:val="hybridMultilevel"/>
    <w:tmpl w:val="CCD6C978"/>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2744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836634"/>
    <w:multiLevelType w:val="hybridMultilevel"/>
    <w:tmpl w:val="5B7C345C"/>
    <w:lvl w:ilvl="0" w:tplc="DD546B36">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E318D4"/>
    <w:multiLevelType w:val="hybridMultilevel"/>
    <w:tmpl w:val="5EF0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22923"/>
    <w:multiLevelType w:val="hybridMultilevel"/>
    <w:tmpl w:val="D16CC3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2A4CED"/>
    <w:multiLevelType w:val="hybridMultilevel"/>
    <w:tmpl w:val="AF409A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44606F4"/>
    <w:multiLevelType w:val="hybridMultilevel"/>
    <w:tmpl w:val="F4E8E866"/>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141A17"/>
    <w:multiLevelType w:val="hybridMultilevel"/>
    <w:tmpl w:val="525E5C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52C2E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68858D7"/>
    <w:multiLevelType w:val="hybridMultilevel"/>
    <w:tmpl w:val="ECECB928"/>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9421FE"/>
    <w:multiLevelType w:val="hybridMultilevel"/>
    <w:tmpl w:val="6F9AFF94"/>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77204E"/>
    <w:multiLevelType w:val="hybridMultilevel"/>
    <w:tmpl w:val="1D90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FB2349"/>
    <w:multiLevelType w:val="hybridMultilevel"/>
    <w:tmpl w:val="B63EFA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DE4628"/>
    <w:multiLevelType w:val="hybridMultilevel"/>
    <w:tmpl w:val="BAE20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08738F7"/>
    <w:multiLevelType w:val="hybridMultilevel"/>
    <w:tmpl w:val="4D3C45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63E7356"/>
    <w:multiLevelType w:val="hybridMultilevel"/>
    <w:tmpl w:val="C78E246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1171D1"/>
    <w:multiLevelType w:val="hybridMultilevel"/>
    <w:tmpl w:val="58C63862"/>
    <w:lvl w:ilvl="0" w:tplc="76AE4C3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12">
    <w:abstractNumId w:val="20"/>
  </w:num>
  <w:num w:numId="13">
    <w:abstractNumId w:val="26"/>
  </w:num>
  <w:num w:numId="14">
    <w:abstractNumId w:val="21"/>
  </w:num>
  <w:num w:numId="15">
    <w:abstractNumId w:val="23"/>
  </w:num>
  <w:num w:numId="16">
    <w:abstractNumId w:val="19"/>
  </w:num>
  <w:num w:numId="17">
    <w:abstractNumId w:val="41"/>
  </w:num>
  <w:num w:numId="18">
    <w:abstractNumId w:val="37"/>
  </w:num>
  <w:num w:numId="19">
    <w:abstractNumId w:val="11"/>
  </w:num>
  <w:num w:numId="20">
    <w:abstractNumId w:val="40"/>
  </w:num>
  <w:num w:numId="21">
    <w:abstractNumId w:val="13"/>
  </w:num>
  <w:num w:numId="22">
    <w:abstractNumId w:val="38"/>
  </w:num>
  <w:num w:numId="23">
    <w:abstractNumId w:val="27"/>
  </w:num>
  <w:num w:numId="24">
    <w:abstractNumId w:val="28"/>
  </w:num>
  <w:num w:numId="25">
    <w:abstractNumId w:val="29"/>
  </w:num>
  <w:num w:numId="26">
    <w:abstractNumId w:val="16"/>
  </w:num>
  <w:num w:numId="27">
    <w:abstractNumId w:val="12"/>
  </w:num>
  <w:num w:numId="28">
    <w:abstractNumId w:val="39"/>
  </w:num>
  <w:num w:numId="29">
    <w:abstractNumId w:val="14"/>
  </w:num>
  <w:num w:numId="30">
    <w:abstractNumId w:val="36"/>
  </w:num>
  <w:num w:numId="31">
    <w:abstractNumId w:val="32"/>
  </w:num>
  <w:num w:numId="32">
    <w:abstractNumId w:val="30"/>
  </w:num>
  <w:num w:numId="33">
    <w:abstractNumId w:val="24"/>
  </w:num>
  <w:num w:numId="34">
    <w:abstractNumId w:val="15"/>
  </w:num>
  <w:num w:numId="35">
    <w:abstractNumId w:val="34"/>
  </w:num>
  <w:num w:numId="36">
    <w:abstractNumId w:val="35"/>
  </w:num>
  <w:num w:numId="37">
    <w:abstractNumId w:val="25"/>
  </w:num>
  <w:num w:numId="38">
    <w:abstractNumId w:val="31"/>
  </w:num>
  <w:num w:numId="39">
    <w:abstractNumId w:val="18"/>
  </w:num>
  <w:num w:numId="40">
    <w:abstractNumId w:val="20"/>
  </w:num>
  <w:num w:numId="41">
    <w:abstractNumId w:val="33"/>
  </w:num>
  <w:num w:numId="42">
    <w:abstractNumId w:val="26"/>
  </w:num>
  <w:num w:numId="43">
    <w:abstractNumId w:val="17"/>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93"/>
    <w:rsid w:val="0000131C"/>
    <w:rsid w:val="000029BB"/>
    <w:rsid w:val="00003A1F"/>
    <w:rsid w:val="00004807"/>
    <w:rsid w:val="00022645"/>
    <w:rsid w:val="000236A8"/>
    <w:rsid w:val="00023E8A"/>
    <w:rsid w:val="00031441"/>
    <w:rsid w:val="00032E30"/>
    <w:rsid w:val="00033A2F"/>
    <w:rsid w:val="0003535B"/>
    <w:rsid w:val="00037084"/>
    <w:rsid w:val="000536AA"/>
    <w:rsid w:val="00055543"/>
    <w:rsid w:val="00064175"/>
    <w:rsid w:val="000678A7"/>
    <w:rsid w:val="000678B6"/>
    <w:rsid w:val="000732FA"/>
    <w:rsid w:val="0007439E"/>
    <w:rsid w:val="00086DB7"/>
    <w:rsid w:val="00090581"/>
    <w:rsid w:val="000927E7"/>
    <w:rsid w:val="000A395C"/>
    <w:rsid w:val="000A3B7E"/>
    <w:rsid w:val="000A5604"/>
    <w:rsid w:val="000A612E"/>
    <w:rsid w:val="000B0F38"/>
    <w:rsid w:val="000C5439"/>
    <w:rsid w:val="000D05CC"/>
    <w:rsid w:val="000D78FE"/>
    <w:rsid w:val="000E6745"/>
    <w:rsid w:val="000E7824"/>
    <w:rsid w:val="000F0CB9"/>
    <w:rsid w:val="000F11D8"/>
    <w:rsid w:val="000F3F5B"/>
    <w:rsid w:val="00103AD2"/>
    <w:rsid w:val="00106DB5"/>
    <w:rsid w:val="001140C2"/>
    <w:rsid w:val="001148B7"/>
    <w:rsid w:val="001258DF"/>
    <w:rsid w:val="00132860"/>
    <w:rsid w:val="00137A3F"/>
    <w:rsid w:val="00142332"/>
    <w:rsid w:val="00160EBA"/>
    <w:rsid w:val="00162736"/>
    <w:rsid w:val="0016623F"/>
    <w:rsid w:val="00170322"/>
    <w:rsid w:val="001724E6"/>
    <w:rsid w:val="00175557"/>
    <w:rsid w:val="00191038"/>
    <w:rsid w:val="00191C53"/>
    <w:rsid w:val="00195375"/>
    <w:rsid w:val="001A1CA7"/>
    <w:rsid w:val="001B49BA"/>
    <w:rsid w:val="001B6168"/>
    <w:rsid w:val="001C2F45"/>
    <w:rsid w:val="001D0FCC"/>
    <w:rsid w:val="001D38EF"/>
    <w:rsid w:val="001E0E25"/>
    <w:rsid w:val="001E3C65"/>
    <w:rsid w:val="001F247C"/>
    <w:rsid w:val="002059DD"/>
    <w:rsid w:val="0021184F"/>
    <w:rsid w:val="00212699"/>
    <w:rsid w:val="00213BB2"/>
    <w:rsid w:val="00224317"/>
    <w:rsid w:val="002256FF"/>
    <w:rsid w:val="002350FF"/>
    <w:rsid w:val="0023537F"/>
    <w:rsid w:val="002379CC"/>
    <w:rsid w:val="00241073"/>
    <w:rsid w:val="002448BC"/>
    <w:rsid w:val="0024520C"/>
    <w:rsid w:val="00251A1B"/>
    <w:rsid w:val="00257C4B"/>
    <w:rsid w:val="002672F8"/>
    <w:rsid w:val="002720FF"/>
    <w:rsid w:val="00272A25"/>
    <w:rsid w:val="00273123"/>
    <w:rsid w:val="00275022"/>
    <w:rsid w:val="00282D06"/>
    <w:rsid w:val="00282DE6"/>
    <w:rsid w:val="00284579"/>
    <w:rsid w:val="00294A7A"/>
    <w:rsid w:val="00297846"/>
    <w:rsid w:val="002A237B"/>
    <w:rsid w:val="002A341E"/>
    <w:rsid w:val="002A3D36"/>
    <w:rsid w:val="002B0544"/>
    <w:rsid w:val="002B09E8"/>
    <w:rsid w:val="002B0DCD"/>
    <w:rsid w:val="002B72C1"/>
    <w:rsid w:val="002C2E05"/>
    <w:rsid w:val="002C30B8"/>
    <w:rsid w:val="002C50D2"/>
    <w:rsid w:val="002F7A63"/>
    <w:rsid w:val="00312EDF"/>
    <w:rsid w:val="00315AA6"/>
    <w:rsid w:val="00330467"/>
    <w:rsid w:val="00332239"/>
    <w:rsid w:val="003400F1"/>
    <w:rsid w:val="003402E3"/>
    <w:rsid w:val="0034367D"/>
    <w:rsid w:val="00361DBA"/>
    <w:rsid w:val="00362DAD"/>
    <w:rsid w:val="00372173"/>
    <w:rsid w:val="0037330F"/>
    <w:rsid w:val="0038416B"/>
    <w:rsid w:val="00387E5B"/>
    <w:rsid w:val="003974BA"/>
    <w:rsid w:val="003B42ED"/>
    <w:rsid w:val="003B4ED5"/>
    <w:rsid w:val="003C04D3"/>
    <w:rsid w:val="003E23DE"/>
    <w:rsid w:val="003E306E"/>
    <w:rsid w:val="003E6F29"/>
    <w:rsid w:val="003F0C4B"/>
    <w:rsid w:val="003F0FEA"/>
    <w:rsid w:val="00402715"/>
    <w:rsid w:val="0040492C"/>
    <w:rsid w:val="00416AA0"/>
    <w:rsid w:val="004218A4"/>
    <w:rsid w:val="00430487"/>
    <w:rsid w:val="00446B3E"/>
    <w:rsid w:val="004666DD"/>
    <w:rsid w:val="0047312E"/>
    <w:rsid w:val="00474323"/>
    <w:rsid w:val="004B0E35"/>
    <w:rsid w:val="004B5E07"/>
    <w:rsid w:val="004B6560"/>
    <w:rsid w:val="004D04A4"/>
    <w:rsid w:val="004D7725"/>
    <w:rsid w:val="004E2574"/>
    <w:rsid w:val="004E25E3"/>
    <w:rsid w:val="004E6542"/>
    <w:rsid w:val="0050389D"/>
    <w:rsid w:val="005131F0"/>
    <w:rsid w:val="005140DE"/>
    <w:rsid w:val="005157A5"/>
    <w:rsid w:val="00516B63"/>
    <w:rsid w:val="00523A0F"/>
    <w:rsid w:val="00534762"/>
    <w:rsid w:val="0054139C"/>
    <w:rsid w:val="00545120"/>
    <w:rsid w:val="005539EA"/>
    <w:rsid w:val="00560644"/>
    <w:rsid w:val="00561530"/>
    <w:rsid w:val="0056264E"/>
    <w:rsid w:val="005831D4"/>
    <w:rsid w:val="0059405D"/>
    <w:rsid w:val="005A1FA9"/>
    <w:rsid w:val="005A3606"/>
    <w:rsid w:val="005B0D14"/>
    <w:rsid w:val="005B788A"/>
    <w:rsid w:val="005C161B"/>
    <w:rsid w:val="005E0F34"/>
    <w:rsid w:val="005F0FBD"/>
    <w:rsid w:val="005F6E6E"/>
    <w:rsid w:val="005F739B"/>
    <w:rsid w:val="00604169"/>
    <w:rsid w:val="00613A87"/>
    <w:rsid w:val="00616B2F"/>
    <w:rsid w:val="00616C4D"/>
    <w:rsid w:val="0062195A"/>
    <w:rsid w:val="00623A27"/>
    <w:rsid w:val="00626C0D"/>
    <w:rsid w:val="00637A9D"/>
    <w:rsid w:val="006422C8"/>
    <w:rsid w:val="00650F6F"/>
    <w:rsid w:val="00651F78"/>
    <w:rsid w:val="00653931"/>
    <w:rsid w:val="006565F0"/>
    <w:rsid w:val="0066561B"/>
    <w:rsid w:val="00676BA3"/>
    <w:rsid w:val="00681F81"/>
    <w:rsid w:val="006859C8"/>
    <w:rsid w:val="006B6248"/>
    <w:rsid w:val="006C7EE7"/>
    <w:rsid w:val="006D37C3"/>
    <w:rsid w:val="006D48EC"/>
    <w:rsid w:val="006F163E"/>
    <w:rsid w:val="006F3B24"/>
    <w:rsid w:val="006F4629"/>
    <w:rsid w:val="006F482F"/>
    <w:rsid w:val="00707E28"/>
    <w:rsid w:val="0071151E"/>
    <w:rsid w:val="00742B21"/>
    <w:rsid w:val="007445F8"/>
    <w:rsid w:val="00744A18"/>
    <w:rsid w:val="00757EFC"/>
    <w:rsid w:val="00764039"/>
    <w:rsid w:val="0076691D"/>
    <w:rsid w:val="00784D4C"/>
    <w:rsid w:val="0078577D"/>
    <w:rsid w:val="007A174A"/>
    <w:rsid w:val="007A279B"/>
    <w:rsid w:val="007B1E1D"/>
    <w:rsid w:val="007C2916"/>
    <w:rsid w:val="007C4DF2"/>
    <w:rsid w:val="007C7AF9"/>
    <w:rsid w:val="007D391A"/>
    <w:rsid w:val="007E07D0"/>
    <w:rsid w:val="007E5E92"/>
    <w:rsid w:val="007F0593"/>
    <w:rsid w:val="007F2D5F"/>
    <w:rsid w:val="007F68C3"/>
    <w:rsid w:val="008024EF"/>
    <w:rsid w:val="00807F30"/>
    <w:rsid w:val="0082455E"/>
    <w:rsid w:val="00871162"/>
    <w:rsid w:val="00873D7B"/>
    <w:rsid w:val="0087726E"/>
    <w:rsid w:val="00877EB4"/>
    <w:rsid w:val="00880119"/>
    <w:rsid w:val="008820A4"/>
    <w:rsid w:val="00885735"/>
    <w:rsid w:val="00890E90"/>
    <w:rsid w:val="00896F38"/>
    <w:rsid w:val="008A46BF"/>
    <w:rsid w:val="008A6AFF"/>
    <w:rsid w:val="008A7EB4"/>
    <w:rsid w:val="008B4CF7"/>
    <w:rsid w:val="008C385D"/>
    <w:rsid w:val="008D1C03"/>
    <w:rsid w:val="008E3EFB"/>
    <w:rsid w:val="008E797E"/>
    <w:rsid w:val="00905D87"/>
    <w:rsid w:val="0091059B"/>
    <w:rsid w:val="00914B4D"/>
    <w:rsid w:val="00914E36"/>
    <w:rsid w:val="00917C58"/>
    <w:rsid w:val="00930117"/>
    <w:rsid w:val="009429C9"/>
    <w:rsid w:val="00950A0F"/>
    <w:rsid w:val="009549A8"/>
    <w:rsid w:val="00956330"/>
    <w:rsid w:val="00973AC6"/>
    <w:rsid w:val="00976810"/>
    <w:rsid w:val="00986E6E"/>
    <w:rsid w:val="00992987"/>
    <w:rsid w:val="009B237F"/>
    <w:rsid w:val="009B32A1"/>
    <w:rsid w:val="009B5681"/>
    <w:rsid w:val="009B57B7"/>
    <w:rsid w:val="009C000C"/>
    <w:rsid w:val="009D0B46"/>
    <w:rsid w:val="009D0FFB"/>
    <w:rsid w:val="009D519A"/>
    <w:rsid w:val="009D7E8E"/>
    <w:rsid w:val="009E68D9"/>
    <w:rsid w:val="009F0A79"/>
    <w:rsid w:val="009F5C78"/>
    <w:rsid w:val="00A0517A"/>
    <w:rsid w:val="00A225FB"/>
    <w:rsid w:val="00A2279A"/>
    <w:rsid w:val="00A36CF5"/>
    <w:rsid w:val="00A51D76"/>
    <w:rsid w:val="00A56590"/>
    <w:rsid w:val="00A67E1B"/>
    <w:rsid w:val="00A73A75"/>
    <w:rsid w:val="00A75C18"/>
    <w:rsid w:val="00A82FDF"/>
    <w:rsid w:val="00A86412"/>
    <w:rsid w:val="00A925BB"/>
    <w:rsid w:val="00AA561C"/>
    <w:rsid w:val="00AB2D3A"/>
    <w:rsid w:val="00AB2F81"/>
    <w:rsid w:val="00AD1B4C"/>
    <w:rsid w:val="00AD3173"/>
    <w:rsid w:val="00AE67A1"/>
    <w:rsid w:val="00AE7FDF"/>
    <w:rsid w:val="00AF11AE"/>
    <w:rsid w:val="00AF140C"/>
    <w:rsid w:val="00AF31BF"/>
    <w:rsid w:val="00B04D64"/>
    <w:rsid w:val="00B0638D"/>
    <w:rsid w:val="00B0697A"/>
    <w:rsid w:val="00B15A7B"/>
    <w:rsid w:val="00B16E8B"/>
    <w:rsid w:val="00B208B8"/>
    <w:rsid w:val="00B23E4E"/>
    <w:rsid w:val="00B25C29"/>
    <w:rsid w:val="00B30245"/>
    <w:rsid w:val="00B3772F"/>
    <w:rsid w:val="00B40748"/>
    <w:rsid w:val="00B43E7A"/>
    <w:rsid w:val="00B44FB1"/>
    <w:rsid w:val="00B47937"/>
    <w:rsid w:val="00B6637A"/>
    <w:rsid w:val="00B73992"/>
    <w:rsid w:val="00B7564E"/>
    <w:rsid w:val="00B75C36"/>
    <w:rsid w:val="00B77AA6"/>
    <w:rsid w:val="00B77C38"/>
    <w:rsid w:val="00B91EC5"/>
    <w:rsid w:val="00B93A0F"/>
    <w:rsid w:val="00BA503C"/>
    <w:rsid w:val="00BB3934"/>
    <w:rsid w:val="00BC0EFB"/>
    <w:rsid w:val="00BD0741"/>
    <w:rsid w:val="00BD78E2"/>
    <w:rsid w:val="00BF012B"/>
    <w:rsid w:val="00BF7C01"/>
    <w:rsid w:val="00C1046D"/>
    <w:rsid w:val="00C12261"/>
    <w:rsid w:val="00C174A8"/>
    <w:rsid w:val="00C2263F"/>
    <w:rsid w:val="00C34B38"/>
    <w:rsid w:val="00C351FA"/>
    <w:rsid w:val="00C42567"/>
    <w:rsid w:val="00C43089"/>
    <w:rsid w:val="00C56552"/>
    <w:rsid w:val="00C570DB"/>
    <w:rsid w:val="00C7379E"/>
    <w:rsid w:val="00C74CC8"/>
    <w:rsid w:val="00C77B91"/>
    <w:rsid w:val="00C86456"/>
    <w:rsid w:val="00C90BFF"/>
    <w:rsid w:val="00CA12F8"/>
    <w:rsid w:val="00CA19CD"/>
    <w:rsid w:val="00CC1FB1"/>
    <w:rsid w:val="00D00D33"/>
    <w:rsid w:val="00D0768E"/>
    <w:rsid w:val="00D1517E"/>
    <w:rsid w:val="00D213C8"/>
    <w:rsid w:val="00D24B0E"/>
    <w:rsid w:val="00D30D1F"/>
    <w:rsid w:val="00D3656D"/>
    <w:rsid w:val="00D400D6"/>
    <w:rsid w:val="00D41F4A"/>
    <w:rsid w:val="00D5193E"/>
    <w:rsid w:val="00D5362D"/>
    <w:rsid w:val="00D56616"/>
    <w:rsid w:val="00D60E1A"/>
    <w:rsid w:val="00D67725"/>
    <w:rsid w:val="00D869DB"/>
    <w:rsid w:val="00D947A3"/>
    <w:rsid w:val="00D94DFB"/>
    <w:rsid w:val="00DA62E6"/>
    <w:rsid w:val="00DE0149"/>
    <w:rsid w:val="00DE2A1B"/>
    <w:rsid w:val="00DF5A57"/>
    <w:rsid w:val="00E009AC"/>
    <w:rsid w:val="00E057DF"/>
    <w:rsid w:val="00E07139"/>
    <w:rsid w:val="00E17642"/>
    <w:rsid w:val="00E209F2"/>
    <w:rsid w:val="00E24358"/>
    <w:rsid w:val="00E32CB0"/>
    <w:rsid w:val="00E46C0D"/>
    <w:rsid w:val="00E47589"/>
    <w:rsid w:val="00E53068"/>
    <w:rsid w:val="00E568EB"/>
    <w:rsid w:val="00E71405"/>
    <w:rsid w:val="00E7211D"/>
    <w:rsid w:val="00E724AA"/>
    <w:rsid w:val="00E9263C"/>
    <w:rsid w:val="00E9615D"/>
    <w:rsid w:val="00E96410"/>
    <w:rsid w:val="00EB1081"/>
    <w:rsid w:val="00EB5DE6"/>
    <w:rsid w:val="00EB66B1"/>
    <w:rsid w:val="00EC6A42"/>
    <w:rsid w:val="00ED73A9"/>
    <w:rsid w:val="00EE046C"/>
    <w:rsid w:val="00EE7CC3"/>
    <w:rsid w:val="00EF0644"/>
    <w:rsid w:val="00EF480F"/>
    <w:rsid w:val="00EF548B"/>
    <w:rsid w:val="00F04048"/>
    <w:rsid w:val="00F06882"/>
    <w:rsid w:val="00F178A5"/>
    <w:rsid w:val="00F27038"/>
    <w:rsid w:val="00F35858"/>
    <w:rsid w:val="00F367A5"/>
    <w:rsid w:val="00F367F1"/>
    <w:rsid w:val="00F37829"/>
    <w:rsid w:val="00F40172"/>
    <w:rsid w:val="00F404F0"/>
    <w:rsid w:val="00F419B2"/>
    <w:rsid w:val="00F47D8F"/>
    <w:rsid w:val="00F518B1"/>
    <w:rsid w:val="00F61CCF"/>
    <w:rsid w:val="00F65BDE"/>
    <w:rsid w:val="00F836B6"/>
    <w:rsid w:val="00F85FD1"/>
    <w:rsid w:val="00F960BA"/>
    <w:rsid w:val="00FA646E"/>
    <w:rsid w:val="00FB0638"/>
    <w:rsid w:val="00FB1911"/>
    <w:rsid w:val="00FC3DA8"/>
    <w:rsid w:val="00FD2229"/>
    <w:rsid w:val="00FD4E3D"/>
    <w:rsid w:val="00FE1619"/>
    <w:rsid w:val="00FE4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E32D236-7275-4AB8-BC13-ABE93DF3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9D"/>
    <w:pPr>
      <w:spacing w:before="120" w:after="120" w:line="240" w:lineRule="auto"/>
    </w:pPr>
    <w:rPr>
      <w:rFonts w:eastAsia="Times New Roman" w:cs="Times New Roman"/>
      <w:sz w:val="22"/>
      <w:szCs w:val="20"/>
    </w:rPr>
  </w:style>
  <w:style w:type="paragraph" w:styleId="Heading1">
    <w:name w:val="heading 1"/>
    <w:basedOn w:val="Normal"/>
    <w:next w:val="Normal"/>
    <w:link w:val="Heading1Char"/>
    <w:autoRedefine/>
    <w:qFormat/>
    <w:rsid w:val="00DA62E6"/>
    <w:pPr>
      <w:keepNext/>
      <w:keepLines/>
      <w:spacing w:after="0" w:line="276" w:lineRule="auto"/>
      <w:outlineLvl w:val="0"/>
    </w:pPr>
    <w:rPr>
      <w:rFonts w:eastAsiaTheme="majorEastAsia" w:cs="Arial"/>
      <w:b/>
      <w:bCs/>
      <w:sz w:val="18"/>
      <w:szCs w:val="18"/>
    </w:rPr>
  </w:style>
  <w:style w:type="paragraph" w:styleId="Heading2">
    <w:name w:val="heading 2"/>
    <w:basedOn w:val="Normal"/>
    <w:next w:val="Normal"/>
    <w:link w:val="Heading2Char"/>
    <w:autoRedefine/>
    <w:uiPriority w:val="9"/>
    <w:unhideWhenUsed/>
    <w:qFormat/>
    <w:rsid w:val="00744A18"/>
    <w:pPr>
      <w:keepNext/>
      <w:keepLines/>
      <w:spacing w:before="0" w:line="276" w:lineRule="auto"/>
      <w:outlineLvl w:val="1"/>
    </w:pPr>
    <w:rPr>
      <w:rFonts w:eastAsiaTheme="majorEastAsia" w:cs="Arial"/>
      <w:b/>
      <w:bCs/>
      <w:i/>
      <w:sz w:val="28"/>
      <w:szCs w:val="26"/>
      <w:u w:val="single"/>
    </w:rPr>
  </w:style>
  <w:style w:type="paragraph" w:styleId="Heading3">
    <w:name w:val="heading 3"/>
    <w:basedOn w:val="Normal"/>
    <w:next w:val="Normal"/>
    <w:link w:val="Heading3Char"/>
    <w:autoRedefine/>
    <w:uiPriority w:val="9"/>
    <w:unhideWhenUsed/>
    <w:qFormat/>
    <w:rsid w:val="00E32CB0"/>
    <w:pPr>
      <w:keepNext/>
      <w:keepLines/>
      <w:spacing w:before="240" w:line="276" w:lineRule="auto"/>
      <w:outlineLvl w:val="2"/>
    </w:pPr>
    <w:rPr>
      <w:rFonts w:eastAsiaTheme="majorEastAsia" w:cs="Arial"/>
      <w:b/>
      <w:bCs/>
      <w:i/>
      <w:sz w:val="18"/>
      <w:szCs w:val="18"/>
    </w:rPr>
  </w:style>
  <w:style w:type="paragraph" w:styleId="Heading4">
    <w:name w:val="heading 4"/>
    <w:basedOn w:val="Normal"/>
    <w:next w:val="Normal"/>
    <w:link w:val="Heading4Char"/>
    <w:autoRedefine/>
    <w:uiPriority w:val="9"/>
    <w:unhideWhenUsed/>
    <w:qFormat/>
    <w:rsid w:val="00EB66B1"/>
    <w:pPr>
      <w:keepNext/>
      <w:keepLines/>
      <w:spacing w:before="240" w:line="276" w:lineRule="auto"/>
      <w:outlineLvl w:val="3"/>
    </w:pPr>
    <w:rPr>
      <w:rFonts w:eastAsiaTheme="majorEastAsia" w:cs="Arial"/>
      <w:b/>
      <w:bCs/>
      <w:iCs/>
      <w:sz w:val="24"/>
      <w:szCs w:val="24"/>
    </w:rPr>
  </w:style>
  <w:style w:type="paragraph" w:styleId="Heading5">
    <w:name w:val="heading 5"/>
    <w:basedOn w:val="Normal"/>
    <w:next w:val="Normal"/>
    <w:link w:val="Heading5Char"/>
    <w:autoRedefine/>
    <w:uiPriority w:val="9"/>
    <w:unhideWhenUsed/>
    <w:qFormat/>
    <w:rsid w:val="00273123"/>
    <w:pPr>
      <w:keepNext/>
      <w:keepLines/>
      <w:spacing w:before="240" w:line="276" w:lineRule="auto"/>
      <w:outlineLvl w:val="4"/>
    </w:pPr>
    <w:rPr>
      <w:rFonts w:eastAsiaTheme="majorEastAsia" w:cs="Arial"/>
      <w:b/>
      <w:sz w:val="24"/>
      <w:szCs w:val="24"/>
    </w:rPr>
  </w:style>
  <w:style w:type="paragraph" w:styleId="Heading6">
    <w:name w:val="heading 6"/>
    <w:basedOn w:val="Normal"/>
    <w:next w:val="Normal"/>
    <w:link w:val="Heading6Char"/>
    <w:uiPriority w:val="9"/>
    <w:unhideWhenUsed/>
    <w:qFormat/>
    <w:rsid w:val="006F163E"/>
    <w:pPr>
      <w:keepNext/>
      <w:keepLines/>
      <w:spacing w:before="240" w:line="276" w:lineRule="auto"/>
      <w:outlineLvl w:val="5"/>
    </w:pPr>
    <w:rPr>
      <w:rFonts w:eastAsiaTheme="majorEastAsia" w:cs="Arial"/>
      <w:b/>
      <w:iCs/>
      <w:sz w:val="24"/>
      <w:szCs w:val="24"/>
    </w:rPr>
  </w:style>
  <w:style w:type="paragraph" w:styleId="Heading7">
    <w:name w:val="heading 7"/>
    <w:basedOn w:val="Normal"/>
    <w:next w:val="Normal"/>
    <w:link w:val="Heading7Char"/>
    <w:uiPriority w:val="9"/>
    <w:unhideWhenUsed/>
    <w:qFormat/>
    <w:rsid w:val="006F163E"/>
    <w:pPr>
      <w:keepNext/>
      <w:keepLines/>
      <w:spacing w:before="240" w:line="276" w:lineRule="auto"/>
      <w:outlineLvl w:val="6"/>
    </w:pPr>
    <w:rPr>
      <w:rFonts w:eastAsiaTheme="majorEastAsia" w:cstheme="majorBidi"/>
      <w:b/>
      <w:i/>
      <w:iCs/>
      <w:sz w:val="24"/>
      <w:szCs w:val="24"/>
    </w:rPr>
  </w:style>
  <w:style w:type="paragraph" w:styleId="Heading8">
    <w:name w:val="heading 8"/>
    <w:basedOn w:val="Normal"/>
    <w:next w:val="Normal"/>
    <w:link w:val="Heading8Char"/>
    <w:uiPriority w:val="9"/>
    <w:unhideWhenUsed/>
    <w:qFormat/>
    <w:rsid w:val="006F163E"/>
    <w:pPr>
      <w:keepNext/>
      <w:keepLines/>
      <w:spacing w:before="240" w:line="276" w:lineRule="auto"/>
      <w:outlineLvl w:val="7"/>
    </w:pPr>
    <w:rPr>
      <w:rFonts w:eastAsiaTheme="majorEastAsia" w:cstheme="majorBidi"/>
      <w:sz w:val="24"/>
    </w:rPr>
  </w:style>
  <w:style w:type="paragraph" w:styleId="Heading9">
    <w:name w:val="heading 9"/>
    <w:basedOn w:val="Normal"/>
    <w:next w:val="Normal"/>
    <w:link w:val="Heading9Char"/>
    <w:uiPriority w:val="9"/>
    <w:unhideWhenUsed/>
    <w:qFormat/>
    <w:rsid w:val="006F163E"/>
    <w:pPr>
      <w:keepNext/>
      <w:keepLines/>
      <w:spacing w:before="240" w:line="276" w:lineRule="auto"/>
      <w:outlineLvl w:val="8"/>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spacing w:after="0" w:line="276" w:lineRule="auto"/>
    </w:pPr>
    <w:rPr>
      <w:rFonts w:eastAsiaTheme="minorHAnsi" w:cs="Arial"/>
      <w:b/>
      <w:sz w:val="24"/>
      <w:szCs w:val="24"/>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after="0"/>
    </w:pPr>
    <w:rPr>
      <w:rFonts w:eastAsiaTheme="minorHAnsi" w:cs="Arial"/>
      <w:b/>
      <w:bCs/>
      <w:sz w:val="24"/>
      <w:szCs w:val="18"/>
    </w:rPr>
  </w:style>
  <w:style w:type="paragraph" w:styleId="Title">
    <w:name w:val="Title"/>
    <w:basedOn w:val="Normal"/>
    <w:next w:val="Normal"/>
    <w:link w:val="TitleChar"/>
    <w:autoRedefine/>
    <w:qFormat/>
    <w:rsid w:val="005B0D14"/>
    <w:pPr>
      <w:keepNext/>
      <w:pBdr>
        <w:bottom w:val="single" w:sz="8" w:space="4" w:color="auto"/>
      </w:pBdr>
      <w:spacing w:before="240"/>
      <w:contextualSpacing/>
      <w:outlineLvl w:val="0"/>
    </w:pPr>
    <w:rPr>
      <w:rFonts w:eastAsiaTheme="majorEastAsia" w:cs="Arial"/>
      <w:b/>
      <w:spacing w:val="5"/>
      <w:sz w:val="36"/>
      <w:szCs w:val="52"/>
    </w:rPr>
  </w:style>
  <w:style w:type="character" w:customStyle="1" w:styleId="TitleChar">
    <w:name w:val="Title Char"/>
    <w:basedOn w:val="DefaultParagraphFont"/>
    <w:link w:val="Title"/>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spacing w:after="0" w:line="276" w:lineRule="auto"/>
    </w:pPr>
    <w:rPr>
      <w:rFonts w:eastAsiaTheme="majorEastAsia" w:cs="Arial"/>
      <w:iCs/>
      <w:spacing w:val="15"/>
      <w:sz w:val="28"/>
      <w:szCs w:val="24"/>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rsid w:val="00DA62E6"/>
    <w:rPr>
      <w:rFonts w:eastAsiaTheme="majorEastAsia"/>
      <w:b/>
      <w:bCs/>
      <w:sz w:val="18"/>
      <w:szCs w:val="18"/>
    </w:rPr>
  </w:style>
  <w:style w:type="character" w:customStyle="1" w:styleId="Heading2Char">
    <w:name w:val="Heading 2 Char"/>
    <w:basedOn w:val="DefaultParagraphFont"/>
    <w:link w:val="Heading2"/>
    <w:uiPriority w:val="9"/>
    <w:rsid w:val="00744A18"/>
    <w:rPr>
      <w:rFonts w:eastAsiaTheme="majorEastAsia"/>
      <w:b/>
      <w:bCs/>
      <w:i/>
      <w:sz w:val="28"/>
      <w:szCs w:val="26"/>
      <w:u w:val="single"/>
    </w:rPr>
  </w:style>
  <w:style w:type="character" w:customStyle="1" w:styleId="Heading3Char">
    <w:name w:val="Heading 3 Char"/>
    <w:basedOn w:val="DefaultParagraphFont"/>
    <w:link w:val="Heading3"/>
    <w:uiPriority w:val="9"/>
    <w:rsid w:val="00E32CB0"/>
    <w:rPr>
      <w:rFonts w:eastAsiaTheme="majorEastAsia"/>
      <w:b/>
      <w:bCs/>
      <w:i/>
      <w:sz w:val="18"/>
      <w:szCs w:val="18"/>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spacing w:after="0" w:line="276" w:lineRule="auto"/>
      <w:ind w:left="794" w:right="794"/>
    </w:pPr>
    <w:rPr>
      <w:rFonts w:eastAsiaTheme="minorHAnsi" w:cs="Arial"/>
      <w:i/>
      <w:iCs/>
      <w:sz w:val="24"/>
      <w:szCs w:val="24"/>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spacing w:after="0" w:line="276" w:lineRule="auto"/>
      <w:contextualSpacing/>
    </w:pPr>
    <w:rPr>
      <w:rFonts w:eastAsiaTheme="minorHAnsi" w:cs="Arial"/>
      <w:sz w:val="24"/>
      <w:szCs w:val="24"/>
    </w:rPr>
  </w:style>
  <w:style w:type="paragraph" w:styleId="ListNumber">
    <w:name w:val="List Number"/>
    <w:basedOn w:val="Normal"/>
    <w:uiPriority w:val="99"/>
    <w:semiHidden/>
    <w:unhideWhenUsed/>
    <w:rsid w:val="00E209F2"/>
    <w:pPr>
      <w:numPr>
        <w:numId w:val="2"/>
      </w:numPr>
      <w:spacing w:after="0" w:line="276" w:lineRule="auto"/>
      <w:contextualSpacing/>
    </w:pPr>
    <w:rPr>
      <w:rFonts w:eastAsiaTheme="minorHAnsi" w:cs="Arial"/>
      <w:sz w:val="24"/>
      <w:szCs w:val="24"/>
    </w:r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line="276" w:lineRule="auto"/>
      <w:ind w:left="936" w:right="936"/>
    </w:pPr>
    <w:rPr>
      <w:rFonts w:eastAsiaTheme="minorHAnsi" w:cs="Arial"/>
      <w:b/>
      <w:bCs/>
      <w:i/>
      <w:iCs/>
      <w:sz w:val="24"/>
      <w:szCs w:val="24"/>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line="276" w:lineRule="auto"/>
    </w:pPr>
    <w:rPr>
      <w:rFonts w:eastAsiaTheme="minorHAnsi" w:cs="Arial"/>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nhideWhenUsed/>
    <w:rsid w:val="00890E90"/>
    <w:pPr>
      <w:spacing w:line="276" w:lineRule="auto"/>
    </w:pPr>
    <w:rPr>
      <w:rFonts w:eastAsiaTheme="minorHAnsi" w:cs="Arial"/>
      <w:sz w:val="24"/>
      <w:szCs w:val="24"/>
    </w:rPr>
  </w:style>
  <w:style w:type="character" w:customStyle="1" w:styleId="BodyTextChar">
    <w:name w:val="Body Text Char"/>
    <w:basedOn w:val="DefaultParagraphFont"/>
    <w:link w:val="BodyText"/>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line="276" w:lineRule="auto"/>
      <w:ind w:left="283"/>
    </w:pPr>
    <w:rPr>
      <w:rFonts w:eastAsiaTheme="minorHAnsi" w:cs="Arial"/>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after="0"/>
    </w:pPr>
    <w:rPr>
      <w:rFonts w:eastAsiaTheme="minorHAnsi" w:cs="Arial"/>
      <w:sz w:val="24"/>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after="0"/>
    </w:pPr>
    <w:rPr>
      <w:rFonts w:eastAsiaTheme="majorEastAsia" w:cstheme="majorBidi"/>
      <w:sz w:val="24"/>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before="0" w:after="0"/>
      <w:ind w:left="240" w:hanging="240"/>
    </w:pPr>
    <w:rPr>
      <w:rFonts w:eastAsiaTheme="minorHAnsi" w:cs="Arial"/>
      <w:sz w:val="24"/>
      <w:szCs w:val="24"/>
    </w:r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Header">
    <w:name w:val="header"/>
    <w:basedOn w:val="Normal"/>
    <w:link w:val="HeaderChar"/>
    <w:unhideWhenUsed/>
    <w:rsid w:val="007F0593"/>
    <w:pPr>
      <w:tabs>
        <w:tab w:val="center" w:pos="4513"/>
        <w:tab w:val="right" w:pos="9026"/>
      </w:tabs>
      <w:spacing w:before="0" w:after="0"/>
    </w:pPr>
    <w:rPr>
      <w:rFonts w:eastAsiaTheme="minorHAnsi" w:cs="Arial"/>
      <w:sz w:val="24"/>
      <w:szCs w:val="24"/>
    </w:rPr>
  </w:style>
  <w:style w:type="character" w:customStyle="1" w:styleId="HeaderChar">
    <w:name w:val="Header Char"/>
    <w:basedOn w:val="DefaultParagraphFont"/>
    <w:link w:val="Header"/>
    <w:rsid w:val="007F0593"/>
  </w:style>
  <w:style w:type="paragraph" w:styleId="Footer">
    <w:name w:val="footer"/>
    <w:basedOn w:val="Normal"/>
    <w:link w:val="FooterChar"/>
    <w:uiPriority w:val="99"/>
    <w:unhideWhenUsed/>
    <w:rsid w:val="007F0593"/>
    <w:pPr>
      <w:tabs>
        <w:tab w:val="center" w:pos="4513"/>
        <w:tab w:val="right" w:pos="9026"/>
      </w:tabs>
      <w:spacing w:before="0" w:after="0"/>
    </w:pPr>
    <w:rPr>
      <w:rFonts w:eastAsiaTheme="minorHAnsi" w:cs="Arial"/>
      <w:sz w:val="24"/>
      <w:szCs w:val="24"/>
    </w:rPr>
  </w:style>
  <w:style w:type="character" w:customStyle="1" w:styleId="FooterChar">
    <w:name w:val="Footer Char"/>
    <w:basedOn w:val="DefaultParagraphFont"/>
    <w:link w:val="Footer"/>
    <w:uiPriority w:val="99"/>
    <w:rsid w:val="007F0593"/>
  </w:style>
  <w:style w:type="paragraph" w:customStyle="1" w:styleId="LEUFPFac">
    <w:name w:val="LEU_FP_Fac"/>
    <w:rsid w:val="007F0593"/>
    <w:pPr>
      <w:spacing w:before="60" w:after="0" w:line="280" w:lineRule="exact"/>
    </w:pPr>
    <w:rPr>
      <w:rFonts w:eastAsia="Times New Roman" w:cs="Times New Roman"/>
      <w:caps/>
      <w:sz w:val="20"/>
      <w:szCs w:val="20"/>
    </w:rPr>
  </w:style>
  <w:style w:type="paragraph" w:customStyle="1" w:styleId="LEUFPSchool">
    <w:name w:val="LEU_FP_School"/>
    <w:next w:val="LEUFPFac"/>
    <w:rsid w:val="007F0593"/>
    <w:pPr>
      <w:spacing w:after="0" w:line="400" w:lineRule="exact"/>
    </w:pPr>
    <w:rPr>
      <w:rFonts w:eastAsia="Times New Roman" w:cs="Times New Roman"/>
      <w:b/>
      <w:sz w:val="36"/>
      <w:szCs w:val="36"/>
    </w:rPr>
  </w:style>
  <w:style w:type="table" w:styleId="TableGrid">
    <w:name w:val="Table Grid"/>
    <w:basedOn w:val="TableNormal"/>
    <w:rsid w:val="007F05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6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AA"/>
    <w:rPr>
      <w:rFonts w:ascii="Tahoma" w:hAnsi="Tahoma" w:cs="Tahoma"/>
      <w:sz w:val="16"/>
      <w:szCs w:val="16"/>
    </w:rPr>
  </w:style>
  <w:style w:type="paragraph" w:customStyle="1" w:styleId="AA-TextBoxFiller">
    <w:name w:val="AA-TextBoxFiller"/>
    <w:basedOn w:val="Normal"/>
    <w:qFormat/>
    <w:rsid w:val="00914B4D"/>
    <w:pPr>
      <w:spacing w:before="60" w:after="60"/>
    </w:pPr>
    <w:rPr>
      <w:rFonts w:eastAsiaTheme="majorEastAsia" w:cstheme="majorBidi"/>
      <w:iCs/>
      <w:color w:val="5A5A5A" w:themeColor="text1" w:themeTint="A5"/>
      <w:szCs w:val="24"/>
    </w:rPr>
  </w:style>
  <w:style w:type="paragraph" w:customStyle="1" w:styleId="AA-TextBoxFillerSmall">
    <w:name w:val="AA-TextBoxFillerSmall"/>
    <w:basedOn w:val="AA-TextBoxFiller"/>
    <w:qFormat/>
    <w:rsid w:val="00914B4D"/>
    <w:rPr>
      <w:sz w:val="18"/>
    </w:rPr>
  </w:style>
  <w:style w:type="paragraph" w:customStyle="1" w:styleId="Note">
    <w:name w:val="Note"/>
    <w:basedOn w:val="Normal"/>
    <w:link w:val="NoteChar"/>
    <w:rsid w:val="00744A18"/>
    <w:pPr>
      <w:widowControl w:val="0"/>
      <w:autoSpaceDE w:val="0"/>
      <w:autoSpaceDN w:val="0"/>
      <w:adjustRightInd w:val="0"/>
      <w:spacing w:before="0" w:after="0"/>
    </w:pPr>
    <w:rPr>
      <w:rFonts w:cs="Arial"/>
      <w:color w:val="000080"/>
      <w:sz w:val="12"/>
      <w:szCs w:val="12"/>
      <w:lang w:eastAsia="en-GB"/>
    </w:rPr>
  </w:style>
  <w:style w:type="character" w:customStyle="1" w:styleId="NoteChar">
    <w:name w:val="Note Char"/>
    <w:link w:val="Note"/>
    <w:rsid w:val="00744A18"/>
    <w:rPr>
      <w:rFonts w:eastAsia="Times New Roman"/>
      <w:color w:val="000080"/>
      <w:sz w:val="12"/>
      <w:szCs w:val="12"/>
      <w:lang w:eastAsia="en-GB"/>
    </w:rPr>
  </w:style>
  <w:style w:type="paragraph" w:customStyle="1" w:styleId="Style8ptDarkBlueLeft006cm">
    <w:name w:val="Style 8 pt Dark Blue Left:  0.06 cm"/>
    <w:basedOn w:val="Normal"/>
    <w:rsid w:val="00744A18"/>
    <w:pPr>
      <w:spacing w:before="0" w:after="0"/>
      <w:ind w:left="34"/>
    </w:pPr>
    <w:rPr>
      <w:color w:val="000080"/>
      <w:sz w:val="18"/>
      <w:lang w:eastAsia="en-GB"/>
    </w:rPr>
  </w:style>
  <w:style w:type="character" w:customStyle="1" w:styleId="StyleEndnoteReference9pt">
    <w:name w:val="Style Endnote Reference + 9 pt"/>
    <w:rsid w:val="00744A18"/>
    <w:rPr>
      <w:rFonts w:ascii="Times New Roman" w:hAnsi="Times New Roman"/>
      <w:b/>
      <w:dstrike w:val="0"/>
      <w:color w:val="FF0000"/>
      <w:sz w:val="24"/>
      <w:vertAlign w:val="baseline"/>
    </w:rPr>
  </w:style>
  <w:style w:type="paragraph" w:styleId="FootnoteText">
    <w:name w:val="footnote text"/>
    <w:basedOn w:val="Normal"/>
    <w:link w:val="FootnoteTextChar"/>
    <w:semiHidden/>
    <w:rsid w:val="00744A18"/>
    <w:pPr>
      <w:spacing w:before="0" w:after="0"/>
    </w:pPr>
    <w:rPr>
      <w:sz w:val="20"/>
      <w:lang w:eastAsia="en-GB"/>
    </w:rPr>
  </w:style>
  <w:style w:type="character" w:customStyle="1" w:styleId="FootnoteTextChar">
    <w:name w:val="Footnote Text Char"/>
    <w:basedOn w:val="DefaultParagraphFont"/>
    <w:link w:val="FootnoteText"/>
    <w:semiHidden/>
    <w:rsid w:val="00744A18"/>
    <w:rPr>
      <w:rFonts w:eastAsia="Times New Roman" w:cs="Times New Roman"/>
      <w:sz w:val="20"/>
      <w:szCs w:val="20"/>
      <w:lang w:eastAsia="en-GB"/>
    </w:rPr>
  </w:style>
  <w:style w:type="character" w:styleId="Hyperlink">
    <w:name w:val="Hyperlink"/>
    <w:rsid w:val="00744A18"/>
    <w:rPr>
      <w:color w:val="0000FF"/>
      <w:u w:val="single"/>
    </w:rPr>
  </w:style>
  <w:style w:type="paragraph" w:styleId="ListParagraph">
    <w:name w:val="List Paragraph"/>
    <w:basedOn w:val="Normal"/>
    <w:uiPriority w:val="34"/>
    <w:qFormat/>
    <w:rsid w:val="00272A25"/>
    <w:pPr>
      <w:ind w:left="720"/>
      <w:contextualSpacing/>
    </w:pPr>
  </w:style>
  <w:style w:type="paragraph" w:styleId="BodyText2">
    <w:name w:val="Body Text 2"/>
    <w:basedOn w:val="Normal"/>
    <w:link w:val="BodyText2Char"/>
    <w:rsid w:val="004D04A4"/>
    <w:pPr>
      <w:spacing w:before="0" w:after="0"/>
      <w:jc w:val="center"/>
    </w:pPr>
    <w:rPr>
      <w:rFonts w:ascii="Times New Roman" w:hAnsi="Times New Roman"/>
      <w:b/>
      <w:sz w:val="16"/>
    </w:rPr>
  </w:style>
  <w:style w:type="character" w:customStyle="1" w:styleId="BodyText2Char">
    <w:name w:val="Body Text 2 Char"/>
    <w:basedOn w:val="DefaultParagraphFont"/>
    <w:link w:val="BodyText2"/>
    <w:rsid w:val="004D04A4"/>
    <w:rPr>
      <w:rFonts w:ascii="Times New Roman" w:eastAsia="Times New Roman" w:hAnsi="Times New Roman" w:cs="Times New Roman"/>
      <w:b/>
      <w:sz w:val="16"/>
      <w:szCs w:val="20"/>
    </w:rPr>
  </w:style>
  <w:style w:type="character" w:styleId="FollowedHyperlink">
    <w:name w:val="FollowedHyperlink"/>
    <w:basedOn w:val="DefaultParagraphFont"/>
    <w:uiPriority w:val="99"/>
    <w:semiHidden/>
    <w:unhideWhenUsed/>
    <w:rsid w:val="002C2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3268">
      <w:bodyDiv w:val="1"/>
      <w:marLeft w:val="0"/>
      <w:marRight w:val="0"/>
      <w:marTop w:val="0"/>
      <w:marBottom w:val="0"/>
      <w:divBdr>
        <w:top w:val="none" w:sz="0" w:space="0" w:color="auto"/>
        <w:left w:val="none" w:sz="0" w:space="0" w:color="auto"/>
        <w:bottom w:val="none" w:sz="0" w:space="0" w:color="auto"/>
        <w:right w:val="none" w:sz="0" w:space="0" w:color="auto"/>
      </w:divBdr>
    </w:div>
    <w:div w:id="452021178">
      <w:bodyDiv w:val="1"/>
      <w:marLeft w:val="0"/>
      <w:marRight w:val="0"/>
      <w:marTop w:val="0"/>
      <w:marBottom w:val="0"/>
      <w:divBdr>
        <w:top w:val="none" w:sz="0" w:space="0" w:color="auto"/>
        <w:left w:val="none" w:sz="0" w:space="0" w:color="auto"/>
        <w:bottom w:val="none" w:sz="0" w:space="0" w:color="auto"/>
        <w:right w:val="none" w:sz="0" w:space="0" w:color="auto"/>
      </w:divBdr>
    </w:div>
    <w:div w:id="1352410933">
      <w:bodyDiv w:val="1"/>
      <w:marLeft w:val="0"/>
      <w:marRight w:val="0"/>
      <w:marTop w:val="0"/>
      <w:marBottom w:val="0"/>
      <w:divBdr>
        <w:top w:val="none" w:sz="0" w:space="0" w:color="auto"/>
        <w:left w:val="none" w:sz="0" w:space="0" w:color="auto"/>
        <w:bottom w:val="none" w:sz="0" w:space="0" w:color="auto"/>
        <w:right w:val="none" w:sz="0" w:space="0" w:color="auto"/>
      </w:divBdr>
    </w:div>
    <w:div w:id="17974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leeds.ac.uk/newprogrammes" TargetMode="External"/><Relationship Id="rId18" Type="http://schemas.openxmlformats.org/officeDocument/2006/relationships/hyperlink" Target="https://goo.gl/JDJwhw"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http://www.qaa.ac.uk/quality-code/subject-benchmark-statements" TargetMode="External"/><Relationship Id="rId17" Type="http://schemas.openxmlformats.org/officeDocument/2006/relationships/hyperlink" Target="https://www.hesa.ac.uk/innovation/hecos" TargetMode="External"/><Relationship Id="rId2" Type="http://schemas.openxmlformats.org/officeDocument/2006/relationships/styles" Target="styles.xml"/><Relationship Id="rId16" Type="http://schemas.openxmlformats.org/officeDocument/2006/relationships/hyperlink" Target="https://qlikview.leeds.ac.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assuring-standards-and-quality/the-quality-code/subject-benchmark-statements" TargetMode="External"/><Relationship Id="rId5" Type="http://schemas.openxmlformats.org/officeDocument/2006/relationships/footnotes" Target="footnotes.xml"/><Relationship Id="rId15" Type="http://schemas.openxmlformats.org/officeDocument/2006/relationships/hyperlink" Target="mailto:A.D.Wright@adm.leeds.ac.uk" TargetMode="External"/><Relationship Id="rId23" Type="http://schemas.openxmlformats.org/officeDocument/2006/relationships/theme" Target="theme/theme1.xml"/><Relationship Id="rId10" Type="http://schemas.openxmlformats.org/officeDocument/2006/relationships/hyperlink" Target="http://www.qaa.ac.uk/en/Publications/Documents/Framework-Higher-Education-Qualifications-08.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leeds.ac.uk/qafo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17</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Whitehouse</dc:creator>
  <cp:lastModifiedBy>Lorraine Cross</cp:lastModifiedBy>
  <cp:revision>16</cp:revision>
  <cp:lastPrinted>2018-10-15T09:34:00Z</cp:lastPrinted>
  <dcterms:created xsi:type="dcterms:W3CDTF">2018-10-31T09:43:00Z</dcterms:created>
  <dcterms:modified xsi:type="dcterms:W3CDTF">2019-04-04T13:16:00Z</dcterms:modified>
</cp:coreProperties>
</file>