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42835" w14:textId="2E572A82" w:rsidR="0076482A" w:rsidRPr="006510A6" w:rsidRDefault="00F21B06" w:rsidP="0076482A">
      <w:pPr>
        <w:pStyle w:val="Heading2"/>
        <w:rPr>
          <w:b w:val="0"/>
          <w:bCs w:val="0"/>
          <w:color w:val="000000" w:themeColor="text1"/>
          <w:szCs w:val="32"/>
        </w:rPr>
      </w:pPr>
      <w:bookmarkStart w:id="0" w:name="_GoBack"/>
      <w:bookmarkEnd w:id="0"/>
      <w:r>
        <w:rPr>
          <w:color w:val="000000" w:themeColor="text1"/>
          <w:szCs w:val="32"/>
        </w:rPr>
        <w:t>Programme Review</w:t>
      </w:r>
    </w:p>
    <w:p w14:paraId="7DF7551D" w14:textId="77777777" w:rsidR="0076482A" w:rsidRPr="009A2497" w:rsidRDefault="0076482A" w:rsidP="0076482A">
      <w:pPr>
        <w:jc w:val="center"/>
        <w:rPr>
          <w:rFonts w:ascii="Arial" w:hAnsi="Arial" w:cs="Arial"/>
        </w:rPr>
      </w:pPr>
      <w:r w:rsidRPr="009A2497">
        <w:rPr>
          <w:rFonts w:ascii="Arial" w:hAnsi="Arial" w:cs="Arial"/>
        </w:rPr>
        <w:t>Guidance for completion of Programme Review</w:t>
      </w:r>
    </w:p>
    <w:p w14:paraId="14892DE7" w14:textId="4F3FC8DE" w:rsidR="0076482A" w:rsidRPr="009E4127" w:rsidRDefault="0076482A" w:rsidP="009E4127">
      <w:pPr>
        <w:pStyle w:val="ListParagraph"/>
        <w:numPr>
          <w:ilvl w:val="0"/>
          <w:numId w:val="3"/>
        </w:numPr>
        <w:ind w:left="-426" w:right="-619" w:hanging="425"/>
        <w:jc w:val="left"/>
        <w:rPr>
          <w:rFonts w:ascii="Arial" w:hAnsi="Arial" w:cs="Arial"/>
          <w:sz w:val="22"/>
          <w:szCs w:val="22"/>
        </w:rPr>
      </w:pPr>
      <w:r w:rsidRPr="009E4127">
        <w:rPr>
          <w:rFonts w:ascii="Arial" w:hAnsi="Arial" w:cs="Arial"/>
          <w:sz w:val="22"/>
          <w:szCs w:val="22"/>
        </w:rPr>
        <w:t>The Programme Leader is responsible for completing this review following consideration of the relevant module review forms, discussion with the Programme Team at the annual Programme Review Meeting and the relevant student staff</w:t>
      </w:r>
      <w:r w:rsidR="00D65353">
        <w:rPr>
          <w:rFonts w:ascii="Arial" w:hAnsi="Arial" w:cs="Arial"/>
          <w:sz w:val="22"/>
          <w:szCs w:val="22"/>
        </w:rPr>
        <w:t xml:space="preserve"> partnership</w:t>
      </w:r>
      <w:r w:rsidRPr="009E4127">
        <w:rPr>
          <w:rFonts w:ascii="Arial" w:hAnsi="Arial" w:cs="Arial"/>
          <w:sz w:val="22"/>
          <w:szCs w:val="22"/>
        </w:rPr>
        <w:t xml:space="preserve"> forums. This review consists of 8 sections: 1) Programme Details; 2) Assessment Outcomes; 3) Student Feedback; 4) External Considerations; 5) Programme (Team / Leader) Reflection; 6) Programme Identified Actions; 7) </w:t>
      </w:r>
      <w:r w:rsidRPr="009E4127">
        <w:rPr>
          <w:rFonts w:ascii="Arial" w:hAnsi="Arial" w:cs="Arial"/>
          <w:bCs/>
          <w:sz w:val="22"/>
          <w:szCs w:val="22"/>
        </w:rPr>
        <w:t>Professional, Statutory and Professional Body compliance; 8) Programme Variants.</w:t>
      </w:r>
    </w:p>
    <w:p w14:paraId="24BEF0E7" w14:textId="1912D62E" w:rsidR="00634073" w:rsidRDefault="0076482A" w:rsidP="00634073">
      <w:pPr>
        <w:pStyle w:val="AA-Guidance"/>
        <w:numPr>
          <w:ilvl w:val="0"/>
          <w:numId w:val="1"/>
        </w:numPr>
        <w:spacing w:after="0" w:line="276" w:lineRule="auto"/>
        <w:ind w:left="-426" w:right="-619" w:hanging="425"/>
        <w:rPr>
          <w:rFonts w:cs="Arial"/>
          <w:i w:val="0"/>
          <w:sz w:val="22"/>
          <w:szCs w:val="22"/>
        </w:rPr>
      </w:pPr>
      <w:r w:rsidRPr="009E4127">
        <w:rPr>
          <w:rFonts w:cs="Arial"/>
          <w:i w:val="0"/>
          <w:sz w:val="22"/>
          <w:szCs w:val="22"/>
        </w:rPr>
        <w:t xml:space="preserve">Programme Leaders are asked to review and reaffirm, or propose changes to programme level learning outcomes taking into account the incremental impact of any </w:t>
      </w:r>
      <w:r w:rsidR="00432175">
        <w:rPr>
          <w:rFonts w:cs="Arial"/>
          <w:i w:val="0"/>
          <w:sz w:val="22"/>
          <w:szCs w:val="22"/>
        </w:rPr>
        <w:t>programme and module amendments.</w:t>
      </w:r>
    </w:p>
    <w:p w14:paraId="7AC3F069" w14:textId="2FECA692" w:rsidR="0076482A" w:rsidRPr="00634073" w:rsidRDefault="0076482A" w:rsidP="00634073">
      <w:pPr>
        <w:pStyle w:val="AA-Guidance"/>
        <w:numPr>
          <w:ilvl w:val="0"/>
          <w:numId w:val="1"/>
        </w:numPr>
        <w:spacing w:after="0" w:line="276" w:lineRule="auto"/>
        <w:ind w:left="-426" w:right="-619" w:hanging="425"/>
        <w:rPr>
          <w:rStyle w:val="Hyperlink"/>
          <w:rFonts w:cs="Arial"/>
          <w:i w:val="0"/>
          <w:color w:val="auto"/>
          <w:sz w:val="22"/>
          <w:szCs w:val="22"/>
          <w:u w:val="none"/>
        </w:rPr>
      </w:pPr>
      <w:r w:rsidRPr="00634073">
        <w:rPr>
          <w:rFonts w:cs="Arial"/>
          <w:i w:val="0"/>
          <w:sz w:val="22"/>
          <w:szCs w:val="22"/>
        </w:rPr>
        <w:t xml:space="preserve">For programmes taught in collaboration or that are subject to articulation arrangements, there is an additional annex which needs to be completed by the link tutor: </w:t>
      </w:r>
      <w:hyperlink r:id="rId10" w:history="1">
        <w:r w:rsidRPr="00634073">
          <w:rPr>
            <w:rStyle w:val="Hyperlink"/>
            <w:rFonts w:cs="Arial"/>
            <w:i w:val="0"/>
            <w:sz w:val="22"/>
            <w:szCs w:val="22"/>
          </w:rPr>
          <w:t>http://ses.leeds.ac.uk/download/123/programme_review_collaborative_annex</w:t>
        </w:r>
      </w:hyperlink>
      <w:r w:rsidRPr="00634073">
        <w:rPr>
          <w:rStyle w:val="Hyperlink"/>
          <w:rFonts w:cs="Arial"/>
          <w:i w:val="0"/>
          <w:sz w:val="22"/>
          <w:szCs w:val="22"/>
        </w:rPr>
        <w:t>;</w:t>
      </w:r>
    </w:p>
    <w:p w14:paraId="49EAEE25" w14:textId="508FA40E" w:rsidR="0076482A" w:rsidRPr="009E4127" w:rsidRDefault="0076482A" w:rsidP="009E4127">
      <w:pPr>
        <w:pStyle w:val="AA-Guidance"/>
        <w:numPr>
          <w:ilvl w:val="0"/>
          <w:numId w:val="1"/>
        </w:numPr>
        <w:spacing w:after="0" w:line="276" w:lineRule="auto"/>
        <w:ind w:left="-426" w:right="-619" w:hanging="425"/>
        <w:rPr>
          <w:rFonts w:cs="Arial"/>
          <w:i w:val="0"/>
          <w:sz w:val="22"/>
          <w:szCs w:val="22"/>
        </w:rPr>
      </w:pPr>
      <w:r w:rsidRPr="009E4127">
        <w:rPr>
          <w:i w:val="0"/>
          <w:sz w:val="22"/>
          <w:szCs w:val="22"/>
        </w:rPr>
        <w:t xml:space="preserve">The completed review should be discussed and approved by the </w:t>
      </w:r>
      <w:r w:rsidRPr="009E4127">
        <w:rPr>
          <w:b/>
          <w:i w:val="0"/>
          <w:sz w:val="22"/>
          <w:szCs w:val="22"/>
        </w:rPr>
        <w:t>School Taught Student Education Committee.</w:t>
      </w:r>
      <w:r w:rsidRPr="009E4127">
        <w:rPr>
          <w:i w:val="0"/>
          <w:sz w:val="22"/>
          <w:szCs w:val="22"/>
        </w:rPr>
        <w:t xml:space="preserve"> Approved Programme Re</w:t>
      </w:r>
      <w:r w:rsidRPr="006039C2">
        <w:rPr>
          <w:i w:val="0"/>
          <w:sz w:val="22"/>
          <w:szCs w:val="22"/>
        </w:rPr>
        <w:t xml:space="preserve">views should be uploaded to the </w:t>
      </w:r>
      <w:r w:rsidR="001A7AED">
        <w:rPr>
          <w:i w:val="0"/>
          <w:sz w:val="22"/>
          <w:szCs w:val="22"/>
        </w:rPr>
        <w:t xml:space="preserve">School Education Review Teams channel.  </w:t>
      </w:r>
    </w:p>
    <w:p w14:paraId="54BEE0F9" w14:textId="3FF2B5C2" w:rsidR="0076482A" w:rsidRDefault="0076482A" w:rsidP="0076482A">
      <w:pPr>
        <w:rPr>
          <w:rFonts w:ascii="Arial" w:hAnsi="Arial" w:cs="Arial"/>
          <w:sz w:val="22"/>
          <w:szCs w:val="22"/>
        </w:rPr>
      </w:pPr>
    </w:p>
    <w:p w14:paraId="5D33AF0A" w14:textId="77777777" w:rsidR="00634073" w:rsidRPr="00EF136B" w:rsidRDefault="00634073" w:rsidP="0076482A">
      <w:pPr>
        <w:rPr>
          <w:rFonts w:ascii="Arial" w:hAnsi="Arial" w:cs="Arial"/>
        </w:rPr>
      </w:pPr>
    </w:p>
    <w:p w14:paraId="39C9A100" w14:textId="77777777" w:rsidR="0076482A" w:rsidRPr="004859FA" w:rsidRDefault="0076482A" w:rsidP="0076482A">
      <w:pPr>
        <w:pStyle w:val="ListParagraph"/>
        <w:numPr>
          <w:ilvl w:val="0"/>
          <w:numId w:val="2"/>
        </w:numPr>
        <w:jc w:val="left"/>
        <w:rPr>
          <w:rFonts w:ascii="Arial" w:hAnsi="Arial" w:cs="Arial"/>
          <w:b/>
          <w:bCs/>
          <w:sz w:val="22"/>
          <w:szCs w:val="22"/>
        </w:rPr>
      </w:pPr>
      <w:r w:rsidRPr="004859FA">
        <w:rPr>
          <w:rFonts w:ascii="Arial" w:hAnsi="Arial" w:cs="Arial"/>
          <w:b/>
          <w:bCs/>
          <w:sz w:val="22"/>
          <w:szCs w:val="22"/>
        </w:rPr>
        <w:t>Programme Details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1"/>
        <w:gridCol w:w="5917"/>
      </w:tblGrid>
      <w:tr w:rsidR="0076482A" w:rsidRPr="004E7187" w14:paraId="5F1F3C85" w14:textId="77777777" w:rsidTr="00DA7123">
        <w:trPr>
          <w:trHeight w:val="454"/>
        </w:trPr>
        <w:tc>
          <w:tcPr>
            <w:tcW w:w="3751" w:type="dxa"/>
          </w:tcPr>
          <w:p w14:paraId="07325019" w14:textId="77777777" w:rsidR="0076482A" w:rsidRPr="004E7187" w:rsidRDefault="0076482A" w:rsidP="00DA7123">
            <w:pPr>
              <w:pStyle w:val="AA-FormText"/>
              <w:spacing w:after="0"/>
              <w:rPr>
                <w:szCs w:val="22"/>
              </w:rPr>
            </w:pPr>
            <w:r w:rsidRPr="004E7187">
              <w:rPr>
                <w:szCs w:val="22"/>
              </w:rPr>
              <w:t>Session:</w:t>
            </w:r>
          </w:p>
        </w:tc>
        <w:tc>
          <w:tcPr>
            <w:tcW w:w="5917" w:type="dxa"/>
          </w:tcPr>
          <w:p w14:paraId="3037936B" w14:textId="77777777" w:rsidR="0076482A" w:rsidRPr="004859FA" w:rsidRDefault="0076482A" w:rsidP="00DA7123">
            <w:pPr>
              <w:spacing w:after="0"/>
              <w:rPr>
                <w:rFonts w:ascii="Arial" w:hAnsi="Arial" w:cs="Arial"/>
                <w:sz w:val="22"/>
                <w:szCs w:val="22"/>
              </w:rPr>
            </w:pPr>
          </w:p>
        </w:tc>
      </w:tr>
      <w:tr w:rsidR="0076482A" w:rsidRPr="004E7187" w14:paraId="27EAB878" w14:textId="77777777" w:rsidTr="00DA7123">
        <w:trPr>
          <w:trHeight w:val="454"/>
        </w:trPr>
        <w:tc>
          <w:tcPr>
            <w:tcW w:w="3751" w:type="dxa"/>
          </w:tcPr>
          <w:p w14:paraId="4C61B38D" w14:textId="77777777" w:rsidR="0076482A" w:rsidRPr="004E7187" w:rsidRDefault="0076482A" w:rsidP="00DA7123">
            <w:pPr>
              <w:pStyle w:val="AA-FormText"/>
              <w:spacing w:after="0"/>
              <w:rPr>
                <w:szCs w:val="22"/>
              </w:rPr>
            </w:pPr>
            <w:r w:rsidRPr="004E7187">
              <w:rPr>
                <w:szCs w:val="22"/>
              </w:rPr>
              <w:t>School of:</w:t>
            </w:r>
          </w:p>
        </w:tc>
        <w:tc>
          <w:tcPr>
            <w:tcW w:w="5917" w:type="dxa"/>
          </w:tcPr>
          <w:p w14:paraId="5B31FE04" w14:textId="77777777" w:rsidR="0076482A" w:rsidRPr="004859FA" w:rsidRDefault="0076482A" w:rsidP="00DA7123">
            <w:pPr>
              <w:spacing w:after="0"/>
              <w:rPr>
                <w:rFonts w:ascii="Arial" w:hAnsi="Arial" w:cs="Arial"/>
                <w:sz w:val="22"/>
                <w:szCs w:val="22"/>
              </w:rPr>
            </w:pPr>
          </w:p>
        </w:tc>
      </w:tr>
      <w:tr w:rsidR="0076482A" w:rsidRPr="004E7187" w14:paraId="170EFFFD" w14:textId="77777777" w:rsidTr="00DA7123">
        <w:trPr>
          <w:trHeight w:val="454"/>
        </w:trPr>
        <w:tc>
          <w:tcPr>
            <w:tcW w:w="3751" w:type="dxa"/>
          </w:tcPr>
          <w:p w14:paraId="72B3A556" w14:textId="77777777" w:rsidR="0076482A" w:rsidRPr="004E7187" w:rsidRDefault="0076482A" w:rsidP="00DA7123">
            <w:pPr>
              <w:pStyle w:val="AA-FormText"/>
              <w:spacing w:after="0"/>
              <w:rPr>
                <w:szCs w:val="22"/>
              </w:rPr>
            </w:pPr>
            <w:r w:rsidRPr="004E7187">
              <w:rPr>
                <w:szCs w:val="22"/>
              </w:rPr>
              <w:t>Faculty of:</w:t>
            </w:r>
          </w:p>
        </w:tc>
        <w:tc>
          <w:tcPr>
            <w:tcW w:w="5917" w:type="dxa"/>
          </w:tcPr>
          <w:p w14:paraId="70DADAF6" w14:textId="77777777" w:rsidR="0076482A" w:rsidRPr="004859FA" w:rsidRDefault="0076482A" w:rsidP="00DA7123">
            <w:pPr>
              <w:spacing w:after="0"/>
              <w:rPr>
                <w:rFonts w:ascii="Arial" w:hAnsi="Arial" w:cs="Arial"/>
                <w:sz w:val="22"/>
                <w:szCs w:val="22"/>
              </w:rPr>
            </w:pPr>
          </w:p>
        </w:tc>
      </w:tr>
      <w:tr w:rsidR="0076482A" w:rsidRPr="004E7187" w14:paraId="0EC1166C" w14:textId="77777777" w:rsidTr="00DA7123">
        <w:trPr>
          <w:trHeight w:val="454"/>
        </w:trPr>
        <w:tc>
          <w:tcPr>
            <w:tcW w:w="3751" w:type="dxa"/>
          </w:tcPr>
          <w:p w14:paraId="357F40B0" w14:textId="77777777" w:rsidR="0076482A" w:rsidRPr="004E7187" w:rsidRDefault="0076482A" w:rsidP="00DA7123">
            <w:pPr>
              <w:pStyle w:val="AA-FormText"/>
              <w:spacing w:after="0"/>
              <w:rPr>
                <w:b w:val="0"/>
                <w:szCs w:val="22"/>
              </w:rPr>
            </w:pPr>
            <w:r w:rsidRPr="004E7187">
              <w:rPr>
                <w:szCs w:val="22"/>
              </w:rPr>
              <w:t>Programme(s) being reviewed:</w:t>
            </w:r>
            <w:r w:rsidRPr="004E7187">
              <w:rPr>
                <w:b w:val="0"/>
                <w:szCs w:val="22"/>
              </w:rPr>
              <w:t xml:space="preserve"> </w:t>
            </w:r>
            <w:r w:rsidRPr="004E7187">
              <w:rPr>
                <w:b w:val="0"/>
                <w:i/>
                <w:szCs w:val="22"/>
              </w:rPr>
              <w:t>(list full award titles and variants)</w:t>
            </w:r>
          </w:p>
        </w:tc>
        <w:tc>
          <w:tcPr>
            <w:tcW w:w="5917" w:type="dxa"/>
          </w:tcPr>
          <w:p w14:paraId="6DE1671E" w14:textId="77777777" w:rsidR="0076482A" w:rsidRPr="004859FA" w:rsidRDefault="0076482A" w:rsidP="00DA7123">
            <w:pPr>
              <w:spacing w:after="0"/>
              <w:rPr>
                <w:rFonts w:ascii="Arial" w:hAnsi="Arial" w:cs="Arial"/>
                <w:sz w:val="22"/>
                <w:szCs w:val="22"/>
              </w:rPr>
            </w:pPr>
            <w:proofErr w:type="spellStart"/>
            <w:r w:rsidRPr="004859FA">
              <w:rPr>
                <w:rFonts w:ascii="Arial" w:hAnsi="Arial" w:cs="Arial"/>
                <w:sz w:val="22"/>
                <w:szCs w:val="22"/>
              </w:rPr>
              <w:t>CertHE</w:t>
            </w:r>
            <w:proofErr w:type="spellEnd"/>
            <w:r w:rsidRPr="004859FA">
              <w:rPr>
                <w:rFonts w:ascii="Arial" w:hAnsi="Arial" w:cs="Arial"/>
                <w:sz w:val="22"/>
                <w:szCs w:val="22"/>
              </w:rPr>
              <w:t>/DipHE/BA (Ord and Hons)</w:t>
            </w:r>
          </w:p>
          <w:p w14:paraId="7B3DD92A" w14:textId="77777777" w:rsidR="0076482A" w:rsidRPr="004859FA" w:rsidRDefault="0076482A" w:rsidP="00DA7123">
            <w:pPr>
              <w:spacing w:after="0"/>
              <w:rPr>
                <w:rFonts w:ascii="Arial" w:hAnsi="Arial" w:cs="Arial"/>
                <w:sz w:val="22"/>
                <w:szCs w:val="22"/>
              </w:rPr>
            </w:pPr>
            <w:proofErr w:type="spellStart"/>
            <w:r w:rsidRPr="004859FA">
              <w:rPr>
                <w:rFonts w:ascii="Arial" w:hAnsi="Arial" w:cs="Arial"/>
                <w:sz w:val="22"/>
                <w:szCs w:val="22"/>
              </w:rPr>
              <w:t>PGCert</w:t>
            </w:r>
            <w:proofErr w:type="spellEnd"/>
            <w:r w:rsidRPr="004859FA">
              <w:rPr>
                <w:rFonts w:ascii="Arial" w:hAnsi="Arial" w:cs="Arial"/>
                <w:sz w:val="22"/>
                <w:szCs w:val="22"/>
              </w:rPr>
              <w:t>/PGDip/MA/MSc</w:t>
            </w:r>
          </w:p>
        </w:tc>
      </w:tr>
      <w:tr w:rsidR="0076482A" w:rsidRPr="004E7187" w14:paraId="7EE57C9F" w14:textId="77777777" w:rsidTr="00DA7123">
        <w:trPr>
          <w:trHeight w:val="454"/>
        </w:trPr>
        <w:tc>
          <w:tcPr>
            <w:tcW w:w="3751" w:type="dxa"/>
          </w:tcPr>
          <w:p w14:paraId="2085F1F2" w14:textId="77777777" w:rsidR="0076482A" w:rsidRPr="004E7187" w:rsidRDefault="0076482A" w:rsidP="00DA7123">
            <w:pPr>
              <w:pStyle w:val="AA-FormText"/>
              <w:spacing w:after="0"/>
              <w:rPr>
                <w:szCs w:val="22"/>
              </w:rPr>
            </w:pPr>
            <w:r w:rsidRPr="004E7187">
              <w:rPr>
                <w:szCs w:val="22"/>
              </w:rPr>
              <w:t>Programme Leader:</w:t>
            </w:r>
          </w:p>
        </w:tc>
        <w:tc>
          <w:tcPr>
            <w:tcW w:w="5917" w:type="dxa"/>
          </w:tcPr>
          <w:p w14:paraId="4D9F9A0B" w14:textId="77777777" w:rsidR="0076482A" w:rsidRPr="004859FA" w:rsidRDefault="0076482A" w:rsidP="00DA7123">
            <w:pPr>
              <w:spacing w:after="0"/>
              <w:rPr>
                <w:rFonts w:ascii="Arial" w:hAnsi="Arial" w:cs="Arial"/>
                <w:sz w:val="22"/>
                <w:szCs w:val="22"/>
              </w:rPr>
            </w:pPr>
          </w:p>
        </w:tc>
      </w:tr>
      <w:tr w:rsidR="0076482A" w:rsidRPr="004E7187" w14:paraId="47EC81B8" w14:textId="77777777" w:rsidTr="00DA7123">
        <w:trPr>
          <w:trHeight w:val="1369"/>
        </w:trPr>
        <w:tc>
          <w:tcPr>
            <w:tcW w:w="3751" w:type="dxa"/>
          </w:tcPr>
          <w:p w14:paraId="44EADDCB" w14:textId="77777777" w:rsidR="0076482A" w:rsidRPr="004E7187" w:rsidRDefault="0076482A" w:rsidP="00DA7123">
            <w:pPr>
              <w:pStyle w:val="AA-FormText"/>
              <w:spacing w:after="0"/>
              <w:rPr>
                <w:szCs w:val="22"/>
              </w:rPr>
            </w:pPr>
            <w:r w:rsidRPr="004E7187">
              <w:rPr>
                <w:szCs w:val="22"/>
              </w:rPr>
              <w:t>Programme Team Members:</w:t>
            </w:r>
          </w:p>
        </w:tc>
        <w:tc>
          <w:tcPr>
            <w:tcW w:w="5917" w:type="dxa"/>
          </w:tcPr>
          <w:p w14:paraId="014B7C4F" w14:textId="77777777" w:rsidR="0076482A" w:rsidRPr="004859FA" w:rsidRDefault="0076482A" w:rsidP="00DA7123">
            <w:pPr>
              <w:spacing w:after="0"/>
              <w:rPr>
                <w:rFonts w:ascii="Arial" w:hAnsi="Arial" w:cs="Arial"/>
                <w:sz w:val="22"/>
                <w:szCs w:val="22"/>
              </w:rPr>
            </w:pPr>
          </w:p>
        </w:tc>
      </w:tr>
    </w:tbl>
    <w:p w14:paraId="56EC5278" w14:textId="7135B68D" w:rsidR="00634073" w:rsidRDefault="00634073" w:rsidP="0076482A">
      <w:pPr>
        <w:rPr>
          <w:rFonts w:ascii="Arial" w:hAnsi="Arial" w:cs="Arial"/>
          <w:sz w:val="22"/>
          <w:szCs w:val="22"/>
        </w:rPr>
      </w:pPr>
    </w:p>
    <w:p w14:paraId="34A92AF8" w14:textId="58E24DB9" w:rsidR="00634073" w:rsidRDefault="00634073" w:rsidP="0076482A">
      <w:pPr>
        <w:rPr>
          <w:rFonts w:ascii="Arial" w:hAnsi="Arial" w:cs="Arial"/>
          <w:sz w:val="22"/>
          <w:szCs w:val="22"/>
        </w:rPr>
      </w:pPr>
    </w:p>
    <w:p w14:paraId="7CCCA60B" w14:textId="520AED28" w:rsidR="00634073" w:rsidRDefault="00634073" w:rsidP="0076482A">
      <w:pPr>
        <w:rPr>
          <w:rFonts w:ascii="Arial" w:hAnsi="Arial" w:cs="Arial"/>
          <w:sz w:val="22"/>
          <w:szCs w:val="22"/>
        </w:rPr>
      </w:pPr>
    </w:p>
    <w:p w14:paraId="0838E66F" w14:textId="09ECEE12" w:rsidR="00634073" w:rsidRDefault="00634073" w:rsidP="0076482A">
      <w:pPr>
        <w:rPr>
          <w:rFonts w:ascii="Arial" w:hAnsi="Arial" w:cs="Arial"/>
          <w:sz w:val="22"/>
          <w:szCs w:val="22"/>
        </w:rPr>
      </w:pPr>
    </w:p>
    <w:p w14:paraId="6175CF6D" w14:textId="7FA36CD9" w:rsidR="00634073" w:rsidRDefault="00634073" w:rsidP="0076482A">
      <w:pPr>
        <w:rPr>
          <w:rFonts w:ascii="Arial" w:hAnsi="Arial" w:cs="Arial"/>
          <w:sz w:val="22"/>
          <w:szCs w:val="22"/>
        </w:rPr>
      </w:pPr>
    </w:p>
    <w:p w14:paraId="3B93C262" w14:textId="77777777" w:rsidR="00634073" w:rsidRPr="004859FA" w:rsidRDefault="00634073" w:rsidP="0076482A">
      <w:pPr>
        <w:rPr>
          <w:rFonts w:ascii="Arial" w:hAnsi="Arial" w:cs="Arial"/>
          <w:sz w:val="22"/>
          <w:szCs w:val="22"/>
        </w:rPr>
      </w:pPr>
    </w:p>
    <w:p w14:paraId="738C9756" w14:textId="458F9872" w:rsidR="0076482A" w:rsidRPr="00634073" w:rsidRDefault="0076482A" w:rsidP="0076482A">
      <w:pPr>
        <w:pStyle w:val="ListParagraph"/>
        <w:numPr>
          <w:ilvl w:val="0"/>
          <w:numId w:val="2"/>
        </w:numPr>
        <w:jc w:val="left"/>
        <w:rPr>
          <w:rFonts w:ascii="Arial" w:hAnsi="Arial" w:cs="Arial"/>
          <w:b/>
          <w:bCs/>
          <w:sz w:val="22"/>
          <w:szCs w:val="22"/>
        </w:rPr>
      </w:pPr>
      <w:r w:rsidRPr="004859FA">
        <w:rPr>
          <w:rFonts w:ascii="Arial" w:hAnsi="Arial" w:cs="Arial"/>
          <w:b/>
          <w:bCs/>
          <w:sz w:val="22"/>
          <w:szCs w:val="22"/>
        </w:rPr>
        <w:lastRenderedPageBreak/>
        <w:t>Assessment Outcomes</w:t>
      </w:r>
    </w:p>
    <w:tbl>
      <w:tblPr>
        <w:tblStyle w:val="TableGrid"/>
        <w:tblW w:w="9634" w:type="dxa"/>
        <w:tblLook w:val="04A0" w:firstRow="1" w:lastRow="0" w:firstColumn="1" w:lastColumn="0" w:noHBand="0" w:noVBand="1"/>
      </w:tblPr>
      <w:tblGrid>
        <w:gridCol w:w="9634"/>
      </w:tblGrid>
      <w:tr w:rsidR="0076482A" w:rsidRPr="004E7187" w14:paraId="43A18A67" w14:textId="77777777" w:rsidTr="00DA7123">
        <w:trPr>
          <w:trHeight w:val="12748"/>
        </w:trPr>
        <w:tc>
          <w:tcPr>
            <w:tcW w:w="9634" w:type="dxa"/>
          </w:tcPr>
          <w:p w14:paraId="7A2F98DC" w14:textId="435ADABD" w:rsidR="0076482A" w:rsidRPr="002463E1" w:rsidRDefault="0076482A" w:rsidP="00DA7123">
            <w:pPr>
              <w:pStyle w:val="Heading4"/>
            </w:pPr>
            <w:r w:rsidRPr="004E7187">
              <w:t>With reference to the degree classification profile, reflect on the standards achieved by students</w:t>
            </w:r>
            <w:r w:rsidR="00E8244B">
              <w:t>.</w:t>
            </w:r>
            <w:r w:rsidRPr="004E7187">
              <w:t xml:space="preserve"> </w:t>
            </w:r>
          </w:p>
          <w:p w14:paraId="0F082723" w14:textId="77777777" w:rsidR="0076482A" w:rsidRPr="004E7187" w:rsidRDefault="0076482A" w:rsidP="00DA7123">
            <w:pPr>
              <w:pStyle w:val="Heading4"/>
            </w:pPr>
          </w:p>
          <w:p w14:paraId="46D21CE4" w14:textId="77777777" w:rsidR="0076482A" w:rsidRPr="004E7187" w:rsidRDefault="0076482A" w:rsidP="00DA7123">
            <w:pPr>
              <w:pStyle w:val="Heading4"/>
            </w:pPr>
          </w:p>
          <w:p w14:paraId="05AB32FE" w14:textId="77777777" w:rsidR="0076482A" w:rsidRPr="004E7187" w:rsidRDefault="0076482A" w:rsidP="00DA7123">
            <w:pPr>
              <w:pStyle w:val="Heading4"/>
            </w:pPr>
            <w:r w:rsidRPr="004E7187">
              <w:t>Reflect and comment on the breadth of assessment methods utilised across the programme, ensuring the assessment maps produced in relation to the Leeds Expectations for Assessment and Feedback (LEAF) are updated where necessary.</w:t>
            </w:r>
          </w:p>
          <w:p w14:paraId="13CFFDC9" w14:textId="77777777" w:rsidR="0076482A" w:rsidRPr="004E7187" w:rsidRDefault="0076482A" w:rsidP="00DA7123">
            <w:pPr>
              <w:rPr>
                <w:rFonts w:ascii="Arial" w:hAnsi="Arial" w:cs="Arial"/>
                <w:sz w:val="22"/>
                <w:szCs w:val="22"/>
              </w:rPr>
            </w:pPr>
          </w:p>
          <w:p w14:paraId="2D47D4BF" w14:textId="77777777" w:rsidR="0076482A" w:rsidRPr="004E7187" w:rsidRDefault="0076482A" w:rsidP="00DA7123">
            <w:pPr>
              <w:rPr>
                <w:rFonts w:ascii="Arial" w:hAnsi="Arial" w:cs="Arial"/>
                <w:sz w:val="22"/>
                <w:szCs w:val="22"/>
              </w:rPr>
            </w:pPr>
          </w:p>
          <w:p w14:paraId="37B97D3A" w14:textId="77777777" w:rsidR="0076482A" w:rsidRPr="004E7187" w:rsidRDefault="0076482A" w:rsidP="00DA7123">
            <w:pPr>
              <w:rPr>
                <w:rFonts w:ascii="Arial" w:hAnsi="Arial" w:cs="Arial"/>
                <w:sz w:val="22"/>
                <w:szCs w:val="22"/>
              </w:rPr>
            </w:pPr>
          </w:p>
          <w:p w14:paraId="6205EBBE" w14:textId="5EF6D1D8" w:rsidR="0076482A" w:rsidRPr="004E7187" w:rsidRDefault="0076482A" w:rsidP="00DA7123">
            <w:pPr>
              <w:rPr>
                <w:rFonts w:ascii="Arial" w:hAnsi="Arial" w:cs="Arial"/>
                <w:b/>
                <w:bCs/>
                <w:sz w:val="22"/>
                <w:szCs w:val="22"/>
              </w:rPr>
            </w:pPr>
            <w:r w:rsidRPr="004E7187">
              <w:rPr>
                <w:rFonts w:ascii="Arial" w:hAnsi="Arial" w:cs="Arial"/>
                <w:b/>
                <w:bCs/>
                <w:sz w:val="22"/>
                <w:szCs w:val="22"/>
              </w:rPr>
              <w:t>If changes to the assessment methods are being considered, provide details and specify how this is aligned to the LEAF</w:t>
            </w:r>
            <w:r w:rsidR="006264E4">
              <w:rPr>
                <w:rFonts w:ascii="Arial" w:hAnsi="Arial" w:cs="Arial"/>
                <w:b/>
                <w:bCs/>
                <w:i/>
                <w:color w:val="FF0000"/>
                <w:sz w:val="22"/>
                <w:szCs w:val="22"/>
              </w:rPr>
              <w:t xml:space="preserve"> </w:t>
            </w:r>
            <w:r w:rsidRPr="004E7187">
              <w:rPr>
                <w:rFonts w:ascii="Arial" w:hAnsi="Arial" w:cs="Arial"/>
                <w:sz w:val="22"/>
                <w:szCs w:val="22"/>
              </w:rPr>
              <w:t>(</w:t>
            </w:r>
            <w:r w:rsidRPr="004E7187">
              <w:rPr>
                <w:rFonts w:ascii="Arial" w:hAnsi="Arial" w:cs="Arial"/>
                <w:iCs/>
                <w:sz w:val="22"/>
                <w:szCs w:val="22"/>
              </w:rPr>
              <w:t>N</w:t>
            </w:r>
            <w:r w:rsidRPr="004E7187">
              <w:rPr>
                <w:rFonts w:ascii="Arial" w:hAnsi="Arial" w:cs="Arial"/>
                <w:i/>
                <w:iCs/>
                <w:sz w:val="22"/>
                <w:szCs w:val="22"/>
              </w:rPr>
              <w:t>ote that all changes to assessment methods require approval at the School Taught Student Education Committee).</w:t>
            </w:r>
          </w:p>
          <w:p w14:paraId="1831B16A" w14:textId="77777777" w:rsidR="0076482A" w:rsidRPr="004E7187" w:rsidRDefault="0076482A" w:rsidP="00DA7123">
            <w:pPr>
              <w:rPr>
                <w:rFonts w:ascii="Arial" w:hAnsi="Arial" w:cs="Arial"/>
                <w:color w:val="FF0000"/>
                <w:sz w:val="22"/>
                <w:szCs w:val="22"/>
              </w:rPr>
            </w:pPr>
          </w:p>
          <w:p w14:paraId="456FFDBC" w14:textId="77777777" w:rsidR="0076482A" w:rsidRPr="004E7187" w:rsidRDefault="0076482A" w:rsidP="00DA7123">
            <w:pPr>
              <w:rPr>
                <w:rFonts w:ascii="Arial" w:hAnsi="Arial" w:cs="Arial"/>
                <w:color w:val="FF0000"/>
                <w:sz w:val="22"/>
                <w:szCs w:val="22"/>
              </w:rPr>
            </w:pPr>
          </w:p>
          <w:p w14:paraId="7465E10C" w14:textId="77777777" w:rsidR="0076482A" w:rsidRPr="004E7187" w:rsidRDefault="0076482A" w:rsidP="00DA7123">
            <w:pPr>
              <w:rPr>
                <w:rFonts w:ascii="Arial" w:hAnsi="Arial" w:cs="Arial"/>
                <w:b/>
                <w:bCs/>
                <w:color w:val="000000" w:themeColor="text1"/>
                <w:sz w:val="22"/>
                <w:szCs w:val="22"/>
                <w:highlight w:val="yellow"/>
              </w:rPr>
            </w:pPr>
          </w:p>
          <w:p w14:paraId="03777BB4" w14:textId="77777777" w:rsidR="0076482A" w:rsidRPr="004E7187" w:rsidRDefault="0076482A" w:rsidP="00DA7123">
            <w:pPr>
              <w:rPr>
                <w:rFonts w:ascii="Arial" w:hAnsi="Arial" w:cs="Arial"/>
                <w:b/>
                <w:bCs/>
                <w:color w:val="000000" w:themeColor="text1"/>
                <w:sz w:val="22"/>
                <w:szCs w:val="22"/>
              </w:rPr>
            </w:pPr>
            <w:r w:rsidRPr="004E7187">
              <w:rPr>
                <w:rFonts w:ascii="Arial" w:hAnsi="Arial" w:cs="Arial"/>
                <w:b/>
                <w:bCs/>
                <w:color w:val="000000" w:themeColor="text1"/>
                <w:sz w:val="22"/>
                <w:szCs w:val="22"/>
              </w:rPr>
              <w:t xml:space="preserve">Confirm that the programme level learning objectives are still relevant to the programme of study and the assessments are appropriate. </w:t>
            </w:r>
          </w:p>
          <w:p w14:paraId="19D16310" w14:textId="77777777" w:rsidR="0076482A" w:rsidRPr="004E7187" w:rsidRDefault="0076482A" w:rsidP="00DA7123">
            <w:pPr>
              <w:rPr>
                <w:rFonts w:ascii="Arial" w:hAnsi="Arial" w:cs="Arial"/>
                <w:color w:val="000000" w:themeColor="text1"/>
                <w:sz w:val="22"/>
                <w:szCs w:val="22"/>
              </w:rPr>
            </w:pPr>
            <w:r w:rsidRPr="004E7187">
              <w:rPr>
                <w:rFonts w:ascii="Arial" w:hAnsi="Arial" w:cs="Arial"/>
                <w:color w:val="000000" w:themeColor="text1"/>
                <w:sz w:val="22"/>
                <w:szCs w:val="22"/>
              </w:rPr>
              <w:t>Yes/No</w:t>
            </w:r>
          </w:p>
          <w:p w14:paraId="10D218E8" w14:textId="77777777" w:rsidR="0076482A" w:rsidRPr="004E7187" w:rsidRDefault="0076482A" w:rsidP="00DA7123">
            <w:pPr>
              <w:rPr>
                <w:rFonts w:ascii="Arial" w:hAnsi="Arial" w:cs="Arial"/>
                <w:color w:val="000000" w:themeColor="text1"/>
                <w:sz w:val="22"/>
                <w:szCs w:val="22"/>
              </w:rPr>
            </w:pPr>
          </w:p>
          <w:p w14:paraId="671249AE" w14:textId="77777777" w:rsidR="0076482A" w:rsidRPr="004E7187" w:rsidRDefault="0076482A" w:rsidP="00DA7123">
            <w:pPr>
              <w:rPr>
                <w:rFonts w:ascii="Arial" w:hAnsi="Arial" w:cs="Arial"/>
                <w:b/>
                <w:bCs/>
                <w:color w:val="000000" w:themeColor="text1"/>
                <w:sz w:val="22"/>
                <w:szCs w:val="22"/>
              </w:rPr>
            </w:pPr>
            <w:r w:rsidRPr="004E7187">
              <w:rPr>
                <w:rFonts w:ascii="Arial" w:hAnsi="Arial" w:cs="Arial"/>
                <w:b/>
                <w:bCs/>
                <w:color w:val="000000" w:themeColor="text1"/>
                <w:sz w:val="22"/>
                <w:szCs w:val="22"/>
              </w:rPr>
              <w:t>If the programme level learning objectives are no longer relevant, provide details on proposed changes.</w:t>
            </w:r>
          </w:p>
        </w:tc>
      </w:tr>
    </w:tbl>
    <w:p w14:paraId="2747645E" w14:textId="77777777" w:rsidR="0076482A" w:rsidRPr="004859FA" w:rsidRDefault="0076482A" w:rsidP="0076482A">
      <w:pPr>
        <w:rPr>
          <w:rFonts w:ascii="Arial" w:hAnsi="Arial" w:cs="Arial"/>
          <w:sz w:val="22"/>
          <w:szCs w:val="22"/>
          <w:u w:val="single"/>
        </w:rPr>
      </w:pPr>
    </w:p>
    <w:p w14:paraId="78E2208B" w14:textId="77777777" w:rsidR="0076482A" w:rsidRPr="004859FA" w:rsidRDefault="0076482A" w:rsidP="0076482A">
      <w:pPr>
        <w:rPr>
          <w:rFonts w:ascii="Arial" w:hAnsi="Arial" w:cs="Arial"/>
          <w:sz w:val="22"/>
          <w:szCs w:val="22"/>
          <w:u w:val="single"/>
        </w:rPr>
      </w:pPr>
    </w:p>
    <w:p w14:paraId="16076FC2" w14:textId="77777777" w:rsidR="0076482A" w:rsidRPr="004859FA" w:rsidRDefault="0076482A" w:rsidP="0076482A">
      <w:pPr>
        <w:pStyle w:val="ListParagraph"/>
        <w:numPr>
          <w:ilvl w:val="0"/>
          <w:numId w:val="2"/>
        </w:numPr>
        <w:spacing w:before="120" w:after="0"/>
        <w:jc w:val="left"/>
        <w:rPr>
          <w:rFonts w:ascii="Arial" w:hAnsi="Arial" w:cs="Arial"/>
          <w:b/>
          <w:sz w:val="22"/>
          <w:szCs w:val="22"/>
        </w:rPr>
      </w:pPr>
      <w:r w:rsidRPr="004859FA">
        <w:rPr>
          <w:rFonts w:ascii="Arial" w:hAnsi="Arial" w:cs="Arial"/>
          <w:b/>
          <w:sz w:val="22"/>
          <w:szCs w:val="22"/>
        </w:rPr>
        <w:t>Student Feedback</w:t>
      </w:r>
    </w:p>
    <w:p w14:paraId="3657114F" w14:textId="77777777" w:rsidR="0076482A" w:rsidRPr="004859FA" w:rsidRDefault="0076482A" w:rsidP="0076482A">
      <w:pPr>
        <w:pStyle w:val="ListParagraph"/>
        <w:spacing w:before="120" w:after="0"/>
        <w:ind w:left="360"/>
        <w:rPr>
          <w:rFonts w:ascii="Arial" w:hAnsi="Arial" w:cs="Arial"/>
          <w:b/>
          <w:sz w:val="22"/>
          <w:szCs w:val="22"/>
          <w:u w:val="single"/>
        </w:rPr>
      </w:pPr>
    </w:p>
    <w:tbl>
      <w:tblPr>
        <w:tblStyle w:val="TableGrid"/>
        <w:tblW w:w="9639" w:type="dxa"/>
        <w:tblInd w:w="-5" w:type="dxa"/>
        <w:tblLook w:val="04A0" w:firstRow="1" w:lastRow="0" w:firstColumn="1" w:lastColumn="0" w:noHBand="0" w:noVBand="1"/>
      </w:tblPr>
      <w:tblGrid>
        <w:gridCol w:w="9639"/>
      </w:tblGrid>
      <w:tr w:rsidR="0076482A" w:rsidRPr="004E7187" w14:paraId="30C8310C" w14:textId="77777777" w:rsidTr="00DA7123">
        <w:trPr>
          <w:trHeight w:val="12445"/>
        </w:trPr>
        <w:tc>
          <w:tcPr>
            <w:tcW w:w="9639" w:type="dxa"/>
          </w:tcPr>
          <w:p w14:paraId="453FE781" w14:textId="75591080" w:rsidR="0076482A" w:rsidRPr="0017729D" w:rsidRDefault="0076482A" w:rsidP="00DA7123">
            <w:pPr>
              <w:spacing w:after="0" w:line="240" w:lineRule="auto"/>
              <w:textAlignment w:val="baseline"/>
              <w:rPr>
                <w:rFonts w:ascii="Arial" w:eastAsia="Times New Roman" w:hAnsi="Arial" w:cs="Arial"/>
                <w:b/>
                <w:bCs/>
                <w:sz w:val="22"/>
                <w:szCs w:val="22"/>
              </w:rPr>
            </w:pPr>
            <w:r w:rsidRPr="004E7187">
              <w:rPr>
                <w:rFonts w:ascii="Arial" w:eastAsia="Times New Roman" w:hAnsi="Arial" w:cs="Arial"/>
                <w:b/>
                <w:bCs/>
                <w:sz w:val="22"/>
                <w:szCs w:val="22"/>
              </w:rPr>
              <w:t>The university is committed to reflecting on the views and experiences of our students through a number of formal and informal me</w:t>
            </w:r>
            <w:r w:rsidRPr="0017729D">
              <w:rPr>
                <w:rFonts w:ascii="Arial" w:eastAsia="Times New Roman" w:hAnsi="Arial" w:cs="Arial"/>
                <w:b/>
                <w:bCs/>
                <w:sz w:val="22"/>
                <w:szCs w:val="22"/>
              </w:rPr>
              <w:t>thods. Using data available</w:t>
            </w:r>
            <w:r w:rsidRPr="004E7187">
              <w:rPr>
                <w:rFonts w:ascii="Arial" w:eastAsia="Times New Roman" w:hAnsi="Arial" w:cs="Arial"/>
                <w:b/>
                <w:bCs/>
                <w:sz w:val="22"/>
                <w:szCs w:val="22"/>
              </w:rPr>
              <w:t>, reflect on the student experience for the programme of study</w:t>
            </w:r>
            <w:r w:rsidR="00E8244B">
              <w:rPr>
                <w:rFonts w:ascii="Arial" w:eastAsia="Times New Roman" w:hAnsi="Arial" w:cs="Arial"/>
                <w:b/>
                <w:bCs/>
                <w:sz w:val="22"/>
                <w:szCs w:val="22"/>
              </w:rPr>
              <w:t>.</w:t>
            </w:r>
          </w:p>
          <w:p w14:paraId="3FA1179B"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5C2AE4A0" w14:textId="77777777" w:rsidR="00F21B06" w:rsidRPr="004E7187" w:rsidRDefault="00F21B06" w:rsidP="00F21B06">
            <w:pPr>
              <w:textAlignment w:val="baseline"/>
              <w:rPr>
                <w:rFonts w:ascii="Arial" w:eastAsia="Times New Roman" w:hAnsi="Arial" w:cs="Arial"/>
                <w:sz w:val="22"/>
                <w:szCs w:val="22"/>
              </w:rPr>
            </w:pPr>
            <w:r w:rsidRPr="004E7187">
              <w:rPr>
                <w:rFonts w:ascii="Arial" w:eastAsia="Times New Roman" w:hAnsi="Arial" w:cs="Arial"/>
                <w:sz w:val="22"/>
                <w:szCs w:val="22"/>
              </w:rPr>
              <w:t>Programme Survey:</w:t>
            </w:r>
          </w:p>
          <w:p w14:paraId="727856B1" w14:textId="77777777" w:rsidR="00F21B06" w:rsidRDefault="00F21B06" w:rsidP="00DA7123">
            <w:pPr>
              <w:textAlignment w:val="baseline"/>
              <w:rPr>
                <w:rFonts w:ascii="Arial" w:eastAsia="Times New Roman" w:hAnsi="Arial" w:cs="Arial"/>
                <w:sz w:val="22"/>
                <w:szCs w:val="22"/>
              </w:rPr>
            </w:pPr>
          </w:p>
          <w:p w14:paraId="6C337909" w14:textId="77777777" w:rsidR="00F21B06" w:rsidRDefault="00F21B06" w:rsidP="00DA7123">
            <w:pPr>
              <w:textAlignment w:val="baseline"/>
              <w:rPr>
                <w:rFonts w:ascii="Arial" w:eastAsia="Times New Roman" w:hAnsi="Arial" w:cs="Arial"/>
                <w:sz w:val="22"/>
                <w:szCs w:val="22"/>
              </w:rPr>
            </w:pPr>
          </w:p>
          <w:p w14:paraId="2567747C" w14:textId="77777777" w:rsidR="00F21B06" w:rsidRDefault="00F21B06" w:rsidP="00DA7123">
            <w:pPr>
              <w:textAlignment w:val="baseline"/>
              <w:rPr>
                <w:rFonts w:ascii="Arial" w:eastAsia="Times New Roman" w:hAnsi="Arial" w:cs="Arial"/>
                <w:sz w:val="22"/>
                <w:szCs w:val="22"/>
              </w:rPr>
            </w:pPr>
          </w:p>
          <w:p w14:paraId="221363B0" w14:textId="6B5134E7" w:rsidR="0076482A" w:rsidRPr="004E7187" w:rsidRDefault="0076482A" w:rsidP="00DA7123">
            <w:pPr>
              <w:textAlignment w:val="baseline"/>
              <w:rPr>
                <w:rFonts w:ascii="Arial" w:eastAsia="Times New Roman" w:hAnsi="Arial" w:cs="Arial"/>
                <w:sz w:val="22"/>
                <w:szCs w:val="22"/>
              </w:rPr>
            </w:pPr>
            <w:r w:rsidRPr="004E7187">
              <w:rPr>
                <w:rFonts w:ascii="Arial" w:eastAsia="Times New Roman" w:hAnsi="Arial" w:cs="Arial"/>
                <w:sz w:val="22"/>
                <w:szCs w:val="22"/>
              </w:rPr>
              <w:t>National Student Survey</w:t>
            </w:r>
            <w:r w:rsidR="00F21B06">
              <w:rPr>
                <w:rFonts w:ascii="Arial" w:eastAsia="Times New Roman" w:hAnsi="Arial" w:cs="Arial"/>
                <w:sz w:val="22"/>
                <w:szCs w:val="22"/>
              </w:rPr>
              <w:t xml:space="preserve"> (UG programmes only)</w:t>
            </w:r>
            <w:r w:rsidRPr="004E7187">
              <w:rPr>
                <w:rFonts w:ascii="Arial" w:eastAsia="Times New Roman" w:hAnsi="Arial" w:cs="Arial"/>
                <w:sz w:val="22"/>
                <w:szCs w:val="22"/>
              </w:rPr>
              <w:t>:</w:t>
            </w:r>
          </w:p>
          <w:p w14:paraId="5CE40A43"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336A9670"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1B1A2852"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55899F44"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70BC6441" w14:textId="17F18006"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sz w:val="22"/>
                <w:szCs w:val="22"/>
              </w:rPr>
              <w:t> </w:t>
            </w:r>
          </w:p>
          <w:p w14:paraId="065EF5A5"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sz w:val="22"/>
                <w:szCs w:val="22"/>
              </w:rPr>
              <w:t> </w:t>
            </w:r>
          </w:p>
          <w:p w14:paraId="0402814E" w14:textId="26191669" w:rsidR="0076482A" w:rsidRPr="004E7187" w:rsidRDefault="0076482A" w:rsidP="00DA7123">
            <w:pPr>
              <w:textAlignment w:val="baseline"/>
              <w:rPr>
                <w:rFonts w:ascii="Arial" w:eastAsia="Times New Roman" w:hAnsi="Arial" w:cs="Arial"/>
                <w:sz w:val="22"/>
                <w:szCs w:val="22"/>
              </w:rPr>
            </w:pPr>
            <w:r w:rsidRPr="004E7187">
              <w:rPr>
                <w:rFonts w:ascii="Arial" w:eastAsia="Times New Roman" w:hAnsi="Arial" w:cs="Arial"/>
                <w:b/>
                <w:bCs/>
                <w:sz w:val="22"/>
                <w:szCs w:val="22"/>
              </w:rPr>
              <w:t>Provide details of the additional mechanisms for capturing student feedback throughout the delivery of the programme and comment on how the students and staff are engaged in partnership (i.e. in</w:t>
            </w:r>
            <w:r w:rsidR="00E8244B">
              <w:rPr>
                <w:rFonts w:ascii="Arial" w:eastAsia="Times New Roman" w:hAnsi="Arial" w:cs="Arial"/>
                <w:b/>
                <w:bCs/>
                <w:sz w:val="22"/>
                <w:szCs w:val="22"/>
              </w:rPr>
              <w:t>-</w:t>
            </w:r>
            <w:r w:rsidR="00F21B06">
              <w:rPr>
                <w:rFonts w:ascii="Arial" w:eastAsia="Times New Roman" w:hAnsi="Arial" w:cs="Arial"/>
                <w:b/>
                <w:bCs/>
                <w:sz w:val="22"/>
                <w:szCs w:val="22"/>
              </w:rPr>
              <w:t xml:space="preserve">module feedback; student </w:t>
            </w:r>
            <w:r w:rsidRPr="004E7187">
              <w:rPr>
                <w:rFonts w:ascii="Arial" w:eastAsia="Times New Roman" w:hAnsi="Arial" w:cs="Arial"/>
                <w:b/>
                <w:bCs/>
                <w:sz w:val="22"/>
                <w:szCs w:val="22"/>
              </w:rPr>
              <w:t xml:space="preserve">staff </w:t>
            </w:r>
            <w:r w:rsidR="00F21B06">
              <w:rPr>
                <w:rFonts w:ascii="Arial" w:eastAsia="Times New Roman" w:hAnsi="Arial" w:cs="Arial"/>
                <w:b/>
                <w:bCs/>
                <w:sz w:val="22"/>
                <w:szCs w:val="22"/>
              </w:rPr>
              <w:t xml:space="preserve">partnership </w:t>
            </w:r>
            <w:r w:rsidRPr="004E7187">
              <w:rPr>
                <w:rFonts w:ascii="Arial" w:eastAsia="Times New Roman" w:hAnsi="Arial" w:cs="Arial"/>
                <w:b/>
                <w:bCs/>
                <w:sz w:val="22"/>
                <w:szCs w:val="22"/>
              </w:rPr>
              <w:t>forums; student representatives). Summarise the key themes arising.</w:t>
            </w:r>
            <w:r w:rsidRPr="004E7187">
              <w:rPr>
                <w:rFonts w:ascii="Arial" w:eastAsia="Times New Roman" w:hAnsi="Arial" w:cs="Arial"/>
                <w:sz w:val="22"/>
                <w:szCs w:val="22"/>
              </w:rPr>
              <w:t> </w:t>
            </w:r>
          </w:p>
          <w:p w14:paraId="6F272FF3" w14:textId="77777777" w:rsidR="0076482A" w:rsidRPr="004E7187" w:rsidRDefault="0076482A" w:rsidP="00DA7123">
            <w:pPr>
              <w:textAlignment w:val="baseline"/>
              <w:rPr>
                <w:rFonts w:ascii="Arial" w:eastAsia="Times New Roman" w:hAnsi="Arial" w:cs="Arial"/>
                <w:sz w:val="22"/>
                <w:szCs w:val="22"/>
              </w:rPr>
            </w:pPr>
          </w:p>
          <w:p w14:paraId="4D677A55" w14:textId="77777777" w:rsidR="0076482A" w:rsidRPr="004E7187" w:rsidRDefault="0076482A" w:rsidP="00DA7123">
            <w:pPr>
              <w:textAlignment w:val="baseline"/>
              <w:rPr>
                <w:rFonts w:ascii="Arial" w:eastAsia="Times New Roman" w:hAnsi="Arial" w:cs="Arial"/>
                <w:sz w:val="22"/>
                <w:szCs w:val="22"/>
              </w:rPr>
            </w:pPr>
          </w:p>
          <w:p w14:paraId="15CCEEDD"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71F461E8" w14:textId="77777777" w:rsidR="0076482A" w:rsidRPr="004859FA" w:rsidRDefault="0076482A" w:rsidP="00DA7123">
            <w:pPr>
              <w:spacing w:after="0" w:line="240" w:lineRule="auto"/>
              <w:textAlignment w:val="baseline"/>
              <w:rPr>
                <w:rFonts w:ascii="Arial" w:eastAsia="Times New Roman" w:hAnsi="Arial" w:cs="Arial"/>
                <w:sz w:val="22"/>
                <w:szCs w:val="22"/>
              </w:rPr>
            </w:pPr>
          </w:p>
          <w:p w14:paraId="475D0860" w14:textId="77777777" w:rsidR="0076482A" w:rsidRPr="004859FA" w:rsidRDefault="0076482A" w:rsidP="00DA7123">
            <w:pPr>
              <w:spacing w:after="0" w:line="240" w:lineRule="auto"/>
              <w:textAlignment w:val="baseline"/>
              <w:rPr>
                <w:rFonts w:ascii="Arial" w:eastAsia="Times New Roman" w:hAnsi="Arial" w:cs="Arial"/>
                <w:sz w:val="22"/>
                <w:szCs w:val="22"/>
              </w:rPr>
            </w:pPr>
          </w:p>
          <w:p w14:paraId="571737E5" w14:textId="611A1144" w:rsidR="0076482A" w:rsidRPr="004859FA" w:rsidRDefault="0076482A" w:rsidP="00DA7123">
            <w:pPr>
              <w:spacing w:after="0" w:line="240" w:lineRule="auto"/>
              <w:textAlignment w:val="baseline"/>
              <w:rPr>
                <w:rFonts w:ascii="Arial" w:eastAsia="Times New Roman" w:hAnsi="Arial" w:cs="Arial"/>
                <w:b/>
                <w:bCs/>
                <w:sz w:val="22"/>
                <w:szCs w:val="22"/>
              </w:rPr>
            </w:pPr>
            <w:r w:rsidRPr="004859FA">
              <w:rPr>
                <w:rFonts w:ascii="Arial" w:eastAsia="Times New Roman" w:hAnsi="Arial" w:cs="Arial"/>
                <w:b/>
                <w:bCs/>
                <w:sz w:val="22"/>
                <w:szCs w:val="22"/>
              </w:rPr>
              <w:t xml:space="preserve">Provide details on the student experience in regard to the use of Leeds for Life and/or </w:t>
            </w:r>
            <w:r w:rsidR="00F21B06">
              <w:rPr>
                <w:rFonts w:ascii="Arial" w:eastAsia="Times New Roman" w:hAnsi="Arial" w:cs="Arial"/>
                <w:b/>
                <w:bCs/>
                <w:sz w:val="22"/>
                <w:szCs w:val="22"/>
              </w:rPr>
              <w:t xml:space="preserve">academic </w:t>
            </w:r>
            <w:r w:rsidRPr="004859FA">
              <w:rPr>
                <w:rFonts w:ascii="Arial" w:eastAsia="Times New Roman" w:hAnsi="Arial" w:cs="Arial"/>
                <w:b/>
                <w:bCs/>
                <w:sz w:val="22"/>
                <w:szCs w:val="22"/>
              </w:rPr>
              <w:t>personal tutoring across your programme.</w:t>
            </w:r>
          </w:p>
        </w:tc>
      </w:tr>
    </w:tbl>
    <w:p w14:paraId="0B0E5F92" w14:textId="77777777" w:rsidR="0076482A" w:rsidRPr="004859FA" w:rsidRDefault="0076482A" w:rsidP="0076482A">
      <w:pPr>
        <w:spacing w:after="0" w:line="240" w:lineRule="auto"/>
        <w:textAlignment w:val="baseline"/>
        <w:rPr>
          <w:rFonts w:ascii="Arial" w:eastAsia="Times New Roman" w:hAnsi="Arial" w:cs="Arial"/>
          <w:sz w:val="22"/>
          <w:szCs w:val="22"/>
          <w:lang w:eastAsia="en-GB"/>
        </w:rPr>
      </w:pPr>
    </w:p>
    <w:p w14:paraId="41751F15" w14:textId="77777777" w:rsidR="0076482A" w:rsidRPr="004859FA" w:rsidRDefault="0076482A" w:rsidP="0076482A">
      <w:pPr>
        <w:spacing w:after="0" w:line="240" w:lineRule="auto"/>
        <w:textAlignment w:val="baseline"/>
        <w:rPr>
          <w:rFonts w:ascii="Arial" w:eastAsia="Times New Roman" w:hAnsi="Arial" w:cs="Arial"/>
          <w:sz w:val="22"/>
          <w:szCs w:val="22"/>
          <w:lang w:eastAsia="en-GB"/>
        </w:rPr>
      </w:pPr>
    </w:p>
    <w:p w14:paraId="45364790" w14:textId="77777777" w:rsidR="0076482A" w:rsidRPr="004859FA" w:rsidRDefault="0076482A" w:rsidP="0076482A">
      <w:pPr>
        <w:spacing w:after="0" w:line="240" w:lineRule="auto"/>
        <w:textAlignment w:val="baseline"/>
        <w:rPr>
          <w:rFonts w:ascii="Arial" w:eastAsia="Times New Roman" w:hAnsi="Arial" w:cs="Arial"/>
          <w:sz w:val="22"/>
          <w:szCs w:val="22"/>
          <w:lang w:eastAsia="en-GB"/>
        </w:rPr>
      </w:pPr>
    </w:p>
    <w:p w14:paraId="4E643E79" w14:textId="77777777" w:rsidR="0076482A" w:rsidRPr="004859FA" w:rsidRDefault="0076482A" w:rsidP="0076482A">
      <w:pPr>
        <w:pStyle w:val="ListParagraph"/>
        <w:numPr>
          <w:ilvl w:val="0"/>
          <w:numId w:val="2"/>
        </w:numPr>
        <w:spacing w:before="120" w:after="0"/>
        <w:jc w:val="left"/>
        <w:rPr>
          <w:rFonts w:ascii="Arial" w:hAnsi="Arial" w:cs="Arial"/>
          <w:b/>
          <w:sz w:val="22"/>
          <w:szCs w:val="22"/>
        </w:rPr>
      </w:pPr>
      <w:r w:rsidRPr="004859FA">
        <w:rPr>
          <w:rFonts w:ascii="Arial" w:hAnsi="Arial" w:cs="Arial"/>
          <w:b/>
          <w:sz w:val="22"/>
          <w:szCs w:val="22"/>
        </w:rPr>
        <w:t>External Considerations</w:t>
      </w:r>
    </w:p>
    <w:p w14:paraId="76BD75A8" w14:textId="77777777" w:rsidR="0076482A" w:rsidRPr="004859FA" w:rsidRDefault="0076482A" w:rsidP="0076482A">
      <w:pPr>
        <w:pStyle w:val="ListParagraph"/>
        <w:spacing w:before="120" w:after="0"/>
        <w:ind w:left="360"/>
        <w:rPr>
          <w:rFonts w:ascii="Arial" w:hAnsi="Arial" w:cs="Arial"/>
          <w:b/>
          <w:sz w:val="22"/>
          <w:szCs w:val="22"/>
          <w:u w:val="single"/>
        </w:rPr>
      </w:pPr>
    </w:p>
    <w:tbl>
      <w:tblPr>
        <w:tblStyle w:val="TableGrid"/>
        <w:tblW w:w="9639" w:type="dxa"/>
        <w:tblInd w:w="-5" w:type="dxa"/>
        <w:tblLook w:val="04A0" w:firstRow="1" w:lastRow="0" w:firstColumn="1" w:lastColumn="0" w:noHBand="0" w:noVBand="1"/>
      </w:tblPr>
      <w:tblGrid>
        <w:gridCol w:w="9639"/>
      </w:tblGrid>
      <w:tr w:rsidR="0076482A" w:rsidRPr="004E7187" w14:paraId="72E51746" w14:textId="77777777" w:rsidTr="00DA7123">
        <w:trPr>
          <w:trHeight w:val="2888"/>
        </w:trPr>
        <w:tc>
          <w:tcPr>
            <w:tcW w:w="9639" w:type="dxa"/>
          </w:tcPr>
          <w:p w14:paraId="5D5795BB" w14:textId="77777777" w:rsidR="0076482A" w:rsidRPr="004E7187" w:rsidRDefault="0076482A" w:rsidP="00DA7123">
            <w:pPr>
              <w:textAlignment w:val="baseline"/>
              <w:rPr>
                <w:rFonts w:ascii="Arial" w:eastAsia="Times New Roman" w:hAnsi="Arial" w:cs="Arial"/>
                <w:b/>
                <w:bCs/>
                <w:sz w:val="22"/>
                <w:szCs w:val="22"/>
              </w:rPr>
            </w:pPr>
            <w:r w:rsidRPr="004E7187">
              <w:rPr>
                <w:rFonts w:ascii="Arial" w:eastAsia="Times New Roman" w:hAnsi="Arial" w:cs="Arial"/>
                <w:b/>
                <w:bCs/>
                <w:sz w:val="22"/>
                <w:szCs w:val="22"/>
              </w:rPr>
              <w:t xml:space="preserve">Provide relevant information from external partners on the performance of the programme, focusing on areas of good practice and those in need of enhancement. </w:t>
            </w:r>
          </w:p>
          <w:p w14:paraId="04180FC3" w14:textId="26464B82" w:rsidR="0076482A" w:rsidRPr="004E7187" w:rsidRDefault="0076482A" w:rsidP="00DA7123">
            <w:pPr>
              <w:textAlignment w:val="baseline"/>
              <w:rPr>
                <w:rFonts w:ascii="Arial" w:eastAsia="Times New Roman" w:hAnsi="Arial" w:cs="Arial"/>
                <w:sz w:val="22"/>
                <w:szCs w:val="22"/>
              </w:rPr>
            </w:pPr>
            <w:r w:rsidRPr="004E7187">
              <w:rPr>
                <w:rFonts w:ascii="Arial" w:eastAsia="Times New Roman" w:hAnsi="Arial" w:cs="Arial"/>
                <w:sz w:val="22"/>
                <w:szCs w:val="22"/>
              </w:rPr>
              <w:t>External examiner comments</w:t>
            </w:r>
            <w:r w:rsidR="00E8244B">
              <w:rPr>
                <w:rFonts w:ascii="Arial" w:eastAsia="Times New Roman" w:hAnsi="Arial" w:cs="Arial"/>
                <w:sz w:val="22"/>
                <w:szCs w:val="22"/>
              </w:rPr>
              <w:t xml:space="preserve"> and/or recommendations</w:t>
            </w:r>
            <w:r w:rsidRPr="004E7187">
              <w:rPr>
                <w:rFonts w:ascii="Arial" w:eastAsia="Times New Roman" w:hAnsi="Arial" w:cs="Arial"/>
                <w:sz w:val="22"/>
                <w:szCs w:val="22"/>
              </w:rPr>
              <w:t>:</w:t>
            </w:r>
          </w:p>
          <w:p w14:paraId="2A2163BD" w14:textId="77777777" w:rsidR="0076482A" w:rsidRPr="004E7187" w:rsidRDefault="0076482A" w:rsidP="00DA7123">
            <w:pPr>
              <w:textAlignment w:val="baseline"/>
              <w:rPr>
                <w:rFonts w:ascii="Arial" w:eastAsia="Times New Roman" w:hAnsi="Arial" w:cs="Arial"/>
                <w:sz w:val="22"/>
                <w:szCs w:val="22"/>
              </w:rPr>
            </w:pPr>
          </w:p>
          <w:p w14:paraId="5DFC1077" w14:textId="77777777" w:rsidR="0076482A" w:rsidRPr="004E7187" w:rsidRDefault="0076482A" w:rsidP="00DA7123">
            <w:pPr>
              <w:textAlignment w:val="baseline"/>
              <w:rPr>
                <w:rFonts w:ascii="Arial" w:eastAsia="Times New Roman" w:hAnsi="Arial" w:cs="Arial"/>
                <w:sz w:val="22"/>
                <w:szCs w:val="22"/>
              </w:rPr>
            </w:pPr>
          </w:p>
          <w:p w14:paraId="2A109806"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sz w:val="22"/>
                <w:szCs w:val="22"/>
              </w:rPr>
              <w:t> </w:t>
            </w:r>
          </w:p>
          <w:p w14:paraId="59A4DC25" w14:textId="727A3EF5" w:rsidR="0076482A" w:rsidRPr="004E7187" w:rsidRDefault="0076482A" w:rsidP="00DA7123">
            <w:pPr>
              <w:textAlignment w:val="baseline"/>
              <w:rPr>
                <w:rFonts w:ascii="Arial" w:eastAsia="Times New Roman" w:hAnsi="Arial" w:cs="Arial"/>
                <w:sz w:val="22"/>
                <w:szCs w:val="22"/>
              </w:rPr>
            </w:pPr>
            <w:r w:rsidRPr="004E7187">
              <w:rPr>
                <w:rFonts w:ascii="Arial" w:eastAsia="Times New Roman" w:hAnsi="Arial" w:cs="Arial"/>
                <w:sz w:val="22"/>
                <w:szCs w:val="22"/>
              </w:rPr>
              <w:t>PSRBs</w:t>
            </w:r>
            <w:r w:rsidR="00E8244B">
              <w:rPr>
                <w:rFonts w:ascii="Arial" w:eastAsia="Times New Roman" w:hAnsi="Arial" w:cs="Arial"/>
                <w:sz w:val="22"/>
                <w:szCs w:val="22"/>
              </w:rPr>
              <w:t xml:space="preserve"> comments and/or recommendations</w:t>
            </w:r>
            <w:r w:rsidRPr="004E7187">
              <w:rPr>
                <w:rFonts w:ascii="Arial" w:eastAsia="Times New Roman" w:hAnsi="Arial" w:cs="Arial"/>
                <w:sz w:val="22"/>
                <w:szCs w:val="22"/>
              </w:rPr>
              <w:t xml:space="preserve">: </w:t>
            </w:r>
          </w:p>
          <w:p w14:paraId="249E5999" w14:textId="77777777" w:rsidR="0076482A" w:rsidRPr="004E7187" w:rsidRDefault="0076482A" w:rsidP="00DA7123">
            <w:pPr>
              <w:textAlignment w:val="baseline"/>
              <w:rPr>
                <w:rFonts w:ascii="Arial" w:eastAsia="Times New Roman" w:hAnsi="Arial" w:cs="Arial"/>
                <w:sz w:val="22"/>
                <w:szCs w:val="22"/>
              </w:rPr>
            </w:pPr>
          </w:p>
          <w:p w14:paraId="69E01A78" w14:textId="77777777" w:rsidR="0076482A" w:rsidRPr="004E7187" w:rsidRDefault="0076482A" w:rsidP="00DA7123">
            <w:pPr>
              <w:textAlignment w:val="baseline"/>
              <w:rPr>
                <w:rFonts w:ascii="Arial" w:eastAsia="Times New Roman" w:hAnsi="Arial" w:cs="Arial"/>
                <w:sz w:val="22"/>
                <w:szCs w:val="22"/>
              </w:rPr>
            </w:pPr>
          </w:p>
          <w:p w14:paraId="55647045"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0933D884"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sz w:val="22"/>
                <w:szCs w:val="22"/>
              </w:rPr>
              <w:t>Industrial Advisory Board / Employer contributions: </w:t>
            </w:r>
          </w:p>
          <w:p w14:paraId="25060471" w14:textId="77777777" w:rsidR="0076482A" w:rsidRPr="004E7187" w:rsidRDefault="0076482A" w:rsidP="00DA7123">
            <w:pPr>
              <w:pStyle w:val="ListParagraph"/>
              <w:spacing w:after="0" w:line="240" w:lineRule="auto"/>
              <w:textAlignment w:val="baseline"/>
              <w:rPr>
                <w:rFonts w:ascii="Arial" w:eastAsia="Times New Roman" w:hAnsi="Arial" w:cs="Arial"/>
                <w:sz w:val="22"/>
                <w:szCs w:val="22"/>
              </w:rPr>
            </w:pPr>
          </w:p>
        </w:tc>
      </w:tr>
    </w:tbl>
    <w:p w14:paraId="59BAC96C" w14:textId="77777777" w:rsidR="0076482A" w:rsidRPr="004859FA" w:rsidRDefault="0076482A" w:rsidP="0076482A">
      <w:pPr>
        <w:spacing w:after="0" w:line="240" w:lineRule="auto"/>
        <w:ind w:left="360"/>
        <w:textAlignment w:val="baseline"/>
        <w:rPr>
          <w:rFonts w:ascii="Arial" w:eastAsia="Times New Roman" w:hAnsi="Arial" w:cs="Arial"/>
          <w:sz w:val="22"/>
          <w:szCs w:val="22"/>
          <w:lang w:eastAsia="en-GB"/>
        </w:rPr>
      </w:pPr>
    </w:p>
    <w:p w14:paraId="6DCE0AC6" w14:textId="77777777" w:rsidR="0076482A" w:rsidRPr="004859FA" w:rsidRDefault="0076482A" w:rsidP="0076482A">
      <w:pPr>
        <w:pStyle w:val="ListParagraph"/>
        <w:numPr>
          <w:ilvl w:val="0"/>
          <w:numId w:val="2"/>
        </w:numPr>
        <w:spacing w:before="120" w:after="0"/>
        <w:jc w:val="left"/>
        <w:rPr>
          <w:rFonts w:ascii="Arial" w:hAnsi="Arial" w:cs="Arial"/>
          <w:b/>
          <w:sz w:val="22"/>
          <w:szCs w:val="22"/>
        </w:rPr>
      </w:pPr>
      <w:r w:rsidRPr="004859FA">
        <w:rPr>
          <w:rFonts w:ascii="Arial" w:hAnsi="Arial" w:cs="Arial"/>
          <w:b/>
          <w:sz w:val="22"/>
          <w:szCs w:val="22"/>
        </w:rPr>
        <w:t>Programme (Team / Leader) Reflection </w:t>
      </w:r>
    </w:p>
    <w:p w14:paraId="14804644" w14:textId="77777777" w:rsidR="0076482A" w:rsidRPr="004859FA" w:rsidRDefault="0076482A" w:rsidP="0076482A">
      <w:pPr>
        <w:pStyle w:val="ListParagraph"/>
        <w:spacing w:before="120" w:after="0"/>
        <w:ind w:left="360"/>
        <w:rPr>
          <w:rFonts w:ascii="Arial" w:hAnsi="Arial" w:cs="Arial"/>
          <w:b/>
          <w:sz w:val="22"/>
          <w:szCs w:val="22"/>
          <w:u w:val="single"/>
        </w:rPr>
      </w:pPr>
    </w:p>
    <w:tbl>
      <w:tblPr>
        <w:tblStyle w:val="TableGrid"/>
        <w:tblW w:w="9639" w:type="dxa"/>
        <w:tblInd w:w="-5" w:type="dxa"/>
        <w:tblLook w:val="04A0" w:firstRow="1" w:lastRow="0" w:firstColumn="1" w:lastColumn="0" w:noHBand="0" w:noVBand="1"/>
      </w:tblPr>
      <w:tblGrid>
        <w:gridCol w:w="9639"/>
      </w:tblGrid>
      <w:tr w:rsidR="0076482A" w:rsidRPr="004E7187" w14:paraId="4B27313A" w14:textId="77777777" w:rsidTr="00DA7123">
        <w:trPr>
          <w:trHeight w:val="6227"/>
        </w:trPr>
        <w:tc>
          <w:tcPr>
            <w:tcW w:w="9639" w:type="dxa"/>
          </w:tcPr>
          <w:p w14:paraId="18146DC1"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sz w:val="22"/>
                <w:szCs w:val="22"/>
              </w:rPr>
              <w:t>Summarise the discussion and outcomes from the Annual Programme Review meeting</w:t>
            </w:r>
            <w:r w:rsidRPr="0017729D">
              <w:rPr>
                <w:rFonts w:ascii="Arial" w:eastAsia="Times New Roman" w:hAnsi="Arial" w:cs="Arial"/>
                <w:sz w:val="22"/>
                <w:szCs w:val="22"/>
              </w:rPr>
              <w:t>,</w:t>
            </w:r>
            <w:r w:rsidRPr="004E7187">
              <w:rPr>
                <w:rFonts w:ascii="Arial" w:eastAsia="Times New Roman" w:hAnsi="Arial" w:cs="Arial"/>
                <w:sz w:val="22"/>
                <w:szCs w:val="22"/>
              </w:rPr>
              <w:t> including specific issues and areas of good practice arising from consideration of module reviews. Comments on the longer term sustainability and other delivery modes (i.e., online) can also be documented here where necessary.</w:t>
            </w:r>
          </w:p>
          <w:p w14:paraId="62C350CA"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79FF40C0"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5064111E"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29F1800B"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30C9FF29"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504EA794"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747FB0E1"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61B198F4"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7545B429"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0E1D7BD7"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1C248CCC"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413A2F99"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7040D0FA"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019E0335"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25EDA973"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298A662A"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3D7E1FE1"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2A99C8ED"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68BE0782"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5D32F724"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07401605"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40996D8C"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590C6262" w14:textId="77777777" w:rsidR="0076482A" w:rsidRPr="004859FA" w:rsidRDefault="0076482A" w:rsidP="00DA7123">
            <w:pPr>
              <w:rPr>
                <w:rFonts w:ascii="Arial" w:hAnsi="Arial" w:cs="Arial"/>
                <w:sz w:val="22"/>
                <w:szCs w:val="22"/>
              </w:rPr>
            </w:pPr>
            <w:r w:rsidRPr="004859FA">
              <w:rPr>
                <w:rFonts w:ascii="Arial" w:hAnsi="Arial" w:cs="Arial"/>
                <w:sz w:val="22"/>
                <w:szCs w:val="22"/>
              </w:rPr>
              <w:lastRenderedPageBreak/>
              <w:t>Date and setting of Annual Programme Review meeting: ____________________________</w:t>
            </w:r>
          </w:p>
        </w:tc>
      </w:tr>
    </w:tbl>
    <w:p w14:paraId="39985FED" w14:textId="77777777" w:rsidR="0076482A" w:rsidRPr="004859FA" w:rsidRDefault="0076482A" w:rsidP="0076482A">
      <w:pPr>
        <w:spacing w:after="0" w:line="240" w:lineRule="auto"/>
        <w:textAlignment w:val="baseline"/>
        <w:rPr>
          <w:rFonts w:ascii="Arial" w:eastAsia="Times New Roman" w:hAnsi="Arial" w:cs="Arial"/>
          <w:sz w:val="22"/>
          <w:szCs w:val="22"/>
          <w:lang w:eastAsia="en-GB"/>
        </w:rPr>
      </w:pPr>
    </w:p>
    <w:tbl>
      <w:tblPr>
        <w:tblStyle w:val="TableGrid"/>
        <w:tblW w:w="9639" w:type="dxa"/>
        <w:tblInd w:w="-5" w:type="dxa"/>
        <w:tblLook w:val="04A0" w:firstRow="1" w:lastRow="0" w:firstColumn="1" w:lastColumn="0" w:noHBand="0" w:noVBand="1"/>
      </w:tblPr>
      <w:tblGrid>
        <w:gridCol w:w="9639"/>
      </w:tblGrid>
      <w:tr w:rsidR="0076482A" w:rsidRPr="004E7187" w14:paraId="4C85D298" w14:textId="77777777" w:rsidTr="00DA7123">
        <w:trPr>
          <w:trHeight w:val="13031"/>
        </w:trPr>
        <w:tc>
          <w:tcPr>
            <w:tcW w:w="9639" w:type="dxa"/>
          </w:tcPr>
          <w:p w14:paraId="25A4E97B" w14:textId="43568E30" w:rsidR="0076482A" w:rsidRPr="00505E16" w:rsidRDefault="001A7AED" w:rsidP="00DA7123">
            <w:pPr>
              <w:spacing w:after="0" w:line="240" w:lineRule="auto"/>
              <w:textAlignment w:val="baseline"/>
              <w:rPr>
                <w:rFonts w:ascii="Arial" w:eastAsia="Times New Roman" w:hAnsi="Arial" w:cs="Arial"/>
                <w:sz w:val="22"/>
                <w:szCs w:val="22"/>
              </w:rPr>
            </w:pPr>
            <w:r w:rsidRPr="00505E16">
              <w:rPr>
                <w:rFonts w:ascii="Arial" w:eastAsia="Times New Roman" w:hAnsi="Arial" w:cs="Arial"/>
                <w:b/>
                <w:bCs/>
                <w:sz w:val="22"/>
                <w:szCs w:val="22"/>
              </w:rPr>
              <w:lastRenderedPageBreak/>
              <w:t>Where</w:t>
            </w:r>
            <w:r w:rsidR="00505E16">
              <w:rPr>
                <w:rFonts w:ascii="Arial" w:eastAsia="Times New Roman" w:hAnsi="Arial" w:cs="Arial"/>
                <w:b/>
                <w:bCs/>
                <w:sz w:val="22"/>
                <w:szCs w:val="22"/>
              </w:rPr>
              <w:t xml:space="preserve"> </w:t>
            </w:r>
            <w:r w:rsidRPr="00505E16">
              <w:rPr>
                <w:rFonts w:ascii="Arial" w:eastAsia="Times New Roman" w:hAnsi="Arial" w:cs="Arial"/>
                <w:b/>
                <w:bCs/>
                <w:sz w:val="22"/>
                <w:szCs w:val="22"/>
              </w:rPr>
              <w:t>relevant p</w:t>
            </w:r>
            <w:r w:rsidR="0076482A" w:rsidRPr="00505E16">
              <w:rPr>
                <w:rFonts w:ascii="Arial" w:eastAsia="Times New Roman" w:hAnsi="Arial" w:cs="Arial"/>
                <w:b/>
                <w:bCs/>
                <w:sz w:val="22"/>
                <w:szCs w:val="22"/>
              </w:rPr>
              <w:t>rovide examples of how the programme of study is delivering the University’s core learning and teaching principles</w:t>
            </w:r>
            <w:r w:rsidR="00E8244B" w:rsidRPr="00505E16">
              <w:rPr>
                <w:rFonts w:ascii="Arial" w:eastAsia="Times New Roman" w:hAnsi="Arial" w:cs="Arial"/>
                <w:b/>
                <w:bCs/>
                <w:sz w:val="22"/>
                <w:szCs w:val="22"/>
              </w:rPr>
              <w:t>.</w:t>
            </w:r>
          </w:p>
          <w:p w14:paraId="429DDA1E" w14:textId="77777777" w:rsidR="0076482A" w:rsidRPr="00505E16" w:rsidRDefault="0076482A" w:rsidP="00DA7123">
            <w:pPr>
              <w:spacing w:after="0" w:line="240" w:lineRule="auto"/>
              <w:textAlignment w:val="baseline"/>
              <w:rPr>
                <w:rFonts w:ascii="Arial" w:eastAsia="Times New Roman" w:hAnsi="Arial" w:cs="Arial"/>
                <w:sz w:val="22"/>
                <w:szCs w:val="22"/>
              </w:rPr>
            </w:pPr>
            <w:r w:rsidRPr="00505E16">
              <w:rPr>
                <w:rFonts w:ascii="Arial" w:eastAsia="Times New Roman" w:hAnsi="Arial" w:cs="Arial"/>
                <w:sz w:val="22"/>
                <w:szCs w:val="22"/>
              </w:rPr>
              <w:t> </w:t>
            </w:r>
          </w:p>
          <w:p w14:paraId="1901758E" w14:textId="6B959877" w:rsidR="00505E16" w:rsidRPr="00634073" w:rsidRDefault="0076482A" w:rsidP="00634073">
            <w:pPr>
              <w:pStyle w:val="paragraph"/>
              <w:spacing w:before="0" w:beforeAutospacing="0" w:after="0" w:afterAutospacing="0"/>
              <w:textAlignment w:val="baseline"/>
              <w:rPr>
                <w:rFonts w:ascii="Arial" w:hAnsi="Arial" w:cs="Arial"/>
                <w:sz w:val="22"/>
                <w:szCs w:val="22"/>
              </w:rPr>
            </w:pPr>
            <w:r w:rsidRPr="00505E16">
              <w:rPr>
                <w:rFonts w:ascii="Arial" w:hAnsi="Arial" w:cs="Arial"/>
                <w:b/>
                <w:bCs/>
                <w:sz w:val="22"/>
                <w:szCs w:val="22"/>
              </w:rPr>
              <w:t>Leeds Curriculum</w:t>
            </w:r>
            <w:r w:rsidRPr="00505E16">
              <w:rPr>
                <w:rFonts w:ascii="Arial" w:hAnsi="Arial" w:cs="Arial"/>
                <w:sz w:val="22"/>
                <w:szCs w:val="22"/>
              </w:rPr>
              <w:t> </w:t>
            </w:r>
            <w:r w:rsidR="00E8244B" w:rsidRPr="00505E16">
              <w:rPr>
                <w:rFonts w:ascii="Arial" w:hAnsi="Arial" w:cs="Arial"/>
                <w:sz w:val="22"/>
                <w:szCs w:val="22"/>
              </w:rPr>
              <w:t>(</w:t>
            </w:r>
            <w:r w:rsidR="00505E16" w:rsidRPr="00505E16">
              <w:rPr>
                <w:rFonts w:ascii="Arial" w:hAnsi="Arial" w:cs="Arial"/>
                <w:sz w:val="22"/>
                <w:szCs w:val="22"/>
              </w:rPr>
              <w:t xml:space="preserve">i.e., </w:t>
            </w:r>
            <w:r w:rsidR="00505E16" w:rsidRPr="00634073">
              <w:rPr>
                <w:rStyle w:val="normaltextrun"/>
                <w:rFonts w:ascii="Arial" w:hAnsi="Arial" w:cs="Arial"/>
                <w:color w:val="000000"/>
                <w:sz w:val="22"/>
                <w:szCs w:val="22"/>
              </w:rPr>
              <w:t>Broadening,</w:t>
            </w:r>
            <w:r w:rsidR="00505E16" w:rsidRPr="00634073">
              <w:rPr>
                <w:rStyle w:val="eop"/>
                <w:rFonts w:ascii="Arial" w:hAnsi="Arial" w:cs="Arial"/>
                <w:color w:val="000000"/>
                <w:sz w:val="22"/>
                <w:szCs w:val="22"/>
              </w:rPr>
              <w:t> </w:t>
            </w:r>
            <w:r w:rsidR="00505E16" w:rsidRPr="00634073">
              <w:rPr>
                <w:rStyle w:val="normaltextrun"/>
                <w:rFonts w:ascii="Arial" w:hAnsi="Arial" w:cs="Arial"/>
                <w:color w:val="000000"/>
                <w:sz w:val="22"/>
                <w:szCs w:val="22"/>
              </w:rPr>
              <w:t>RBL,</w:t>
            </w:r>
            <w:r w:rsidR="00505E16" w:rsidRPr="00634073">
              <w:rPr>
                <w:rStyle w:val="eop"/>
                <w:rFonts w:ascii="Arial" w:hAnsi="Arial" w:cs="Arial"/>
                <w:color w:val="000000"/>
                <w:sz w:val="22"/>
                <w:szCs w:val="22"/>
              </w:rPr>
              <w:t> </w:t>
            </w:r>
            <w:r w:rsidR="00505E16" w:rsidRPr="00634073">
              <w:rPr>
                <w:rStyle w:val="normaltextrun"/>
                <w:rFonts w:ascii="Arial" w:hAnsi="Arial" w:cs="Arial"/>
                <w:color w:val="000000"/>
                <w:sz w:val="22"/>
                <w:szCs w:val="22"/>
              </w:rPr>
              <w:t xml:space="preserve">Programme threads (employability, global and cultural insight, ethics &amp; responsibility) </w:t>
            </w:r>
            <w:r w:rsidR="00505E16" w:rsidRPr="00634073">
              <w:rPr>
                <w:rStyle w:val="normaltextrun"/>
                <w:rFonts w:ascii="Arial" w:hAnsi="Arial" w:cs="Arial"/>
                <w:sz w:val="22"/>
                <w:szCs w:val="22"/>
              </w:rPr>
              <w:t>and</w:t>
            </w:r>
            <w:r w:rsidR="00505E16" w:rsidRPr="00634073">
              <w:rPr>
                <w:rStyle w:val="eop"/>
                <w:rFonts w:ascii="Arial" w:hAnsi="Arial" w:cs="Arial"/>
                <w:color w:val="000000"/>
                <w:sz w:val="22"/>
                <w:szCs w:val="22"/>
              </w:rPr>
              <w:t> </w:t>
            </w:r>
            <w:r w:rsidR="00505E16" w:rsidRPr="00634073">
              <w:rPr>
                <w:rStyle w:val="normaltextrun"/>
                <w:rFonts w:ascii="Arial" w:hAnsi="Arial" w:cs="Arial"/>
                <w:color w:val="000000"/>
                <w:sz w:val="22"/>
                <w:szCs w:val="22"/>
              </w:rPr>
              <w:t>Discovery</w:t>
            </w:r>
            <w:r w:rsidR="00505E16" w:rsidRPr="00634073">
              <w:rPr>
                <w:rStyle w:val="eop"/>
                <w:rFonts w:ascii="Arial" w:hAnsi="Arial" w:cs="Arial"/>
                <w:color w:val="000000"/>
                <w:sz w:val="22"/>
                <w:szCs w:val="22"/>
              </w:rPr>
              <w:t>)</w:t>
            </w:r>
          </w:p>
          <w:p w14:paraId="3CC580D9" w14:textId="68077BFC" w:rsidR="0076482A" w:rsidRPr="00505E16" w:rsidRDefault="0076482A" w:rsidP="00DA7123">
            <w:pPr>
              <w:spacing w:after="0" w:line="240" w:lineRule="auto"/>
              <w:textAlignment w:val="baseline"/>
              <w:rPr>
                <w:rFonts w:ascii="Arial" w:eastAsia="Times New Roman" w:hAnsi="Arial" w:cs="Arial"/>
                <w:sz w:val="22"/>
                <w:szCs w:val="22"/>
              </w:rPr>
            </w:pPr>
          </w:p>
          <w:p w14:paraId="7FECD766" w14:textId="022022C6" w:rsidR="0076482A" w:rsidRPr="00505E16" w:rsidRDefault="0076482A" w:rsidP="00DA7123">
            <w:pPr>
              <w:spacing w:after="0" w:line="240" w:lineRule="auto"/>
              <w:textAlignment w:val="baseline"/>
              <w:rPr>
                <w:rFonts w:ascii="Arial" w:eastAsia="Times New Roman" w:hAnsi="Arial" w:cs="Arial"/>
                <w:sz w:val="22"/>
                <w:szCs w:val="22"/>
              </w:rPr>
            </w:pPr>
            <w:r w:rsidRPr="00505E16">
              <w:rPr>
                <w:rFonts w:ascii="Arial" w:eastAsia="Times New Roman" w:hAnsi="Arial" w:cs="Arial"/>
                <w:b/>
                <w:bCs/>
                <w:sz w:val="22"/>
                <w:szCs w:val="22"/>
              </w:rPr>
              <w:t>Example</w:t>
            </w:r>
            <w:r w:rsidR="00505E16" w:rsidRPr="00505E16">
              <w:rPr>
                <w:rFonts w:ascii="Arial" w:eastAsia="Times New Roman" w:hAnsi="Arial" w:cs="Arial"/>
                <w:b/>
                <w:bCs/>
                <w:sz w:val="22"/>
                <w:szCs w:val="22"/>
              </w:rPr>
              <w:t>(</w:t>
            </w:r>
            <w:r w:rsidRPr="00505E16">
              <w:rPr>
                <w:rFonts w:ascii="Arial" w:eastAsia="Times New Roman" w:hAnsi="Arial" w:cs="Arial"/>
                <w:b/>
                <w:bCs/>
                <w:sz w:val="22"/>
                <w:szCs w:val="22"/>
              </w:rPr>
              <w:t>s</w:t>
            </w:r>
            <w:r w:rsidR="00505E16" w:rsidRPr="00505E16">
              <w:rPr>
                <w:rFonts w:ascii="Arial" w:eastAsia="Times New Roman" w:hAnsi="Arial" w:cs="Arial"/>
                <w:b/>
                <w:bCs/>
                <w:sz w:val="22"/>
                <w:szCs w:val="22"/>
              </w:rPr>
              <w:t>)</w:t>
            </w:r>
            <w:r w:rsidRPr="00505E16">
              <w:rPr>
                <w:rFonts w:ascii="Arial" w:eastAsia="Times New Roman" w:hAnsi="Arial" w:cs="Arial"/>
                <w:b/>
                <w:bCs/>
                <w:sz w:val="22"/>
                <w:szCs w:val="22"/>
              </w:rPr>
              <w:t>:</w:t>
            </w:r>
            <w:r w:rsidRPr="00505E16">
              <w:rPr>
                <w:rFonts w:ascii="Arial" w:eastAsia="Times New Roman" w:hAnsi="Arial" w:cs="Arial"/>
                <w:sz w:val="22"/>
                <w:szCs w:val="22"/>
              </w:rPr>
              <w:t> </w:t>
            </w:r>
          </w:p>
          <w:p w14:paraId="3C106AB4" w14:textId="77777777" w:rsidR="0076482A" w:rsidRPr="004E7187" w:rsidRDefault="0076482A" w:rsidP="00DA7123">
            <w:pPr>
              <w:spacing w:after="0" w:line="240" w:lineRule="auto"/>
              <w:textAlignment w:val="baseline"/>
              <w:rPr>
                <w:rFonts w:ascii="Arial" w:eastAsia="Times New Roman" w:hAnsi="Arial" w:cs="Arial"/>
                <w:b/>
                <w:bCs/>
                <w:sz w:val="22"/>
                <w:szCs w:val="22"/>
              </w:rPr>
            </w:pPr>
          </w:p>
          <w:p w14:paraId="5CDA3E9A" w14:textId="77777777" w:rsidR="0076482A" w:rsidRPr="004E7187" w:rsidRDefault="0076482A" w:rsidP="00DA7123">
            <w:pPr>
              <w:spacing w:after="0" w:line="240" w:lineRule="auto"/>
              <w:textAlignment w:val="baseline"/>
              <w:rPr>
                <w:rFonts w:ascii="Arial" w:eastAsia="Times New Roman" w:hAnsi="Arial" w:cs="Arial"/>
                <w:b/>
                <w:bCs/>
                <w:sz w:val="22"/>
                <w:szCs w:val="22"/>
              </w:rPr>
            </w:pPr>
          </w:p>
          <w:p w14:paraId="3BA0712A" w14:textId="77777777" w:rsidR="0076482A" w:rsidRPr="004E7187" w:rsidRDefault="0076482A" w:rsidP="00DA7123">
            <w:pPr>
              <w:spacing w:after="0" w:line="240" w:lineRule="auto"/>
              <w:textAlignment w:val="baseline"/>
              <w:rPr>
                <w:rFonts w:ascii="Arial" w:eastAsia="Times New Roman" w:hAnsi="Arial" w:cs="Arial"/>
                <w:b/>
                <w:bCs/>
                <w:sz w:val="22"/>
                <w:szCs w:val="22"/>
              </w:rPr>
            </w:pPr>
          </w:p>
          <w:p w14:paraId="15221C39" w14:textId="77777777" w:rsidR="0076482A" w:rsidRPr="004E7187" w:rsidRDefault="0076482A" w:rsidP="00DA7123">
            <w:pPr>
              <w:spacing w:after="0" w:line="240" w:lineRule="auto"/>
              <w:textAlignment w:val="baseline"/>
              <w:rPr>
                <w:rFonts w:ascii="Arial" w:eastAsia="Times New Roman" w:hAnsi="Arial" w:cs="Arial"/>
                <w:b/>
                <w:bCs/>
                <w:sz w:val="22"/>
                <w:szCs w:val="22"/>
              </w:rPr>
            </w:pPr>
          </w:p>
          <w:p w14:paraId="58A16084" w14:textId="77777777" w:rsidR="0076482A" w:rsidRPr="004E7187" w:rsidRDefault="0076482A" w:rsidP="00DA7123">
            <w:pPr>
              <w:spacing w:after="0" w:line="240" w:lineRule="auto"/>
              <w:textAlignment w:val="baseline"/>
              <w:rPr>
                <w:rFonts w:ascii="Arial" w:eastAsia="Times New Roman" w:hAnsi="Arial" w:cs="Arial"/>
                <w:b/>
                <w:bCs/>
                <w:sz w:val="22"/>
                <w:szCs w:val="22"/>
              </w:rPr>
            </w:pPr>
          </w:p>
          <w:p w14:paraId="42008F6E"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b/>
                <w:bCs/>
                <w:sz w:val="22"/>
                <w:szCs w:val="22"/>
              </w:rPr>
              <w:t>Inclusive Learning and Teaching</w:t>
            </w:r>
            <w:r w:rsidRPr="004E7187">
              <w:rPr>
                <w:rFonts w:ascii="Arial" w:eastAsia="Times New Roman" w:hAnsi="Arial" w:cs="Arial"/>
                <w:sz w:val="22"/>
                <w:szCs w:val="22"/>
              </w:rPr>
              <w:t> </w:t>
            </w:r>
          </w:p>
          <w:p w14:paraId="2A8B42E2"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b/>
                <w:bCs/>
                <w:sz w:val="22"/>
                <w:szCs w:val="22"/>
              </w:rPr>
              <w:t>Example(s):</w:t>
            </w:r>
            <w:r w:rsidRPr="004E7187">
              <w:rPr>
                <w:rFonts w:ascii="Arial" w:eastAsia="Times New Roman" w:hAnsi="Arial" w:cs="Arial"/>
                <w:sz w:val="22"/>
                <w:szCs w:val="22"/>
              </w:rPr>
              <w:t> </w:t>
            </w:r>
          </w:p>
          <w:p w14:paraId="3B919C5D"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5C286178"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14300F97"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sz w:val="22"/>
                <w:szCs w:val="22"/>
              </w:rPr>
              <w:t> </w:t>
            </w:r>
          </w:p>
          <w:p w14:paraId="12D2C2EA"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3A8C412E"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31AD6810"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647E0C4C"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b/>
                <w:bCs/>
                <w:sz w:val="22"/>
                <w:szCs w:val="22"/>
              </w:rPr>
              <w:t>Decolonising the Curriculum</w:t>
            </w:r>
            <w:r w:rsidRPr="004E7187">
              <w:rPr>
                <w:rFonts w:ascii="Arial" w:eastAsia="Times New Roman" w:hAnsi="Arial" w:cs="Arial"/>
                <w:sz w:val="22"/>
                <w:szCs w:val="22"/>
              </w:rPr>
              <w:t> </w:t>
            </w:r>
          </w:p>
          <w:p w14:paraId="52AA9B52"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b/>
                <w:bCs/>
                <w:sz w:val="22"/>
                <w:szCs w:val="22"/>
              </w:rPr>
              <w:t>Example(s):</w:t>
            </w:r>
            <w:r w:rsidRPr="004E7187">
              <w:rPr>
                <w:rFonts w:ascii="Arial" w:eastAsia="Times New Roman" w:hAnsi="Arial" w:cs="Arial"/>
                <w:sz w:val="22"/>
                <w:szCs w:val="22"/>
              </w:rPr>
              <w:t> </w:t>
            </w:r>
          </w:p>
          <w:p w14:paraId="76157F37"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31BE466F"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6BA0E810"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16F3A28E"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1BAFD510"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438D987C"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sz w:val="22"/>
                <w:szCs w:val="22"/>
              </w:rPr>
              <w:t>  </w:t>
            </w:r>
          </w:p>
          <w:p w14:paraId="2A1FA670"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b/>
                <w:bCs/>
                <w:sz w:val="22"/>
                <w:szCs w:val="22"/>
              </w:rPr>
              <w:t>Blended Learning and Digital Literacy</w:t>
            </w:r>
            <w:r w:rsidRPr="004E7187">
              <w:rPr>
                <w:rFonts w:ascii="Arial" w:eastAsia="Times New Roman" w:hAnsi="Arial" w:cs="Arial"/>
                <w:sz w:val="22"/>
                <w:szCs w:val="22"/>
              </w:rPr>
              <w:t> </w:t>
            </w:r>
          </w:p>
          <w:p w14:paraId="1B40E4EA"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b/>
                <w:bCs/>
                <w:sz w:val="22"/>
                <w:szCs w:val="22"/>
              </w:rPr>
              <w:t>Example(s):</w:t>
            </w:r>
            <w:r w:rsidRPr="004E7187">
              <w:rPr>
                <w:rFonts w:ascii="Arial" w:eastAsia="Times New Roman" w:hAnsi="Arial" w:cs="Arial"/>
                <w:sz w:val="22"/>
                <w:szCs w:val="22"/>
              </w:rPr>
              <w:t> </w:t>
            </w:r>
          </w:p>
          <w:p w14:paraId="239AB0C3"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007BF4D2"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2E6BD6CF"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7A1C97B7"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sz w:val="22"/>
                <w:szCs w:val="22"/>
              </w:rPr>
              <w:t> </w:t>
            </w:r>
          </w:p>
          <w:p w14:paraId="35F54EFD" w14:textId="77777777" w:rsidR="0076482A" w:rsidRPr="004E7187" w:rsidRDefault="0076482A" w:rsidP="00DA7123">
            <w:pPr>
              <w:spacing w:after="0" w:line="240" w:lineRule="auto"/>
              <w:textAlignment w:val="baseline"/>
              <w:rPr>
                <w:rFonts w:ascii="Arial" w:eastAsia="Times New Roman" w:hAnsi="Arial" w:cs="Arial"/>
                <w:sz w:val="22"/>
                <w:szCs w:val="22"/>
              </w:rPr>
            </w:pPr>
            <w:r w:rsidRPr="004E7187">
              <w:rPr>
                <w:rFonts w:ascii="Arial" w:eastAsia="Times New Roman" w:hAnsi="Arial" w:cs="Arial"/>
                <w:sz w:val="22"/>
                <w:szCs w:val="22"/>
              </w:rPr>
              <w:t> </w:t>
            </w:r>
          </w:p>
          <w:p w14:paraId="1EE419C0" w14:textId="77777777" w:rsidR="0076482A" w:rsidRPr="004E7187" w:rsidRDefault="0076482A" w:rsidP="00DA7123">
            <w:pPr>
              <w:spacing w:after="0" w:line="240" w:lineRule="auto"/>
              <w:textAlignment w:val="baseline"/>
              <w:rPr>
                <w:rFonts w:ascii="Arial" w:eastAsia="Times New Roman" w:hAnsi="Arial" w:cs="Arial"/>
                <w:b/>
                <w:bCs/>
                <w:sz w:val="22"/>
                <w:szCs w:val="22"/>
              </w:rPr>
            </w:pPr>
          </w:p>
          <w:p w14:paraId="2FBCAC6C" w14:textId="77777777" w:rsidR="0076482A" w:rsidRPr="004E7187" w:rsidRDefault="0076482A" w:rsidP="00DA7123">
            <w:pPr>
              <w:spacing w:after="0" w:line="240" w:lineRule="auto"/>
              <w:textAlignment w:val="baseline"/>
              <w:rPr>
                <w:rFonts w:ascii="Arial" w:eastAsia="Times New Roman" w:hAnsi="Arial" w:cs="Arial"/>
                <w:b/>
                <w:bCs/>
                <w:sz w:val="22"/>
                <w:szCs w:val="22"/>
              </w:rPr>
            </w:pPr>
          </w:p>
          <w:p w14:paraId="742F849F" w14:textId="77777777" w:rsidR="0076482A" w:rsidRPr="004E7187" w:rsidRDefault="0076482A" w:rsidP="00DA7123">
            <w:pPr>
              <w:spacing w:after="0" w:line="240" w:lineRule="auto"/>
              <w:textAlignment w:val="baseline"/>
              <w:rPr>
                <w:rFonts w:ascii="Arial" w:eastAsia="Times New Roman" w:hAnsi="Arial" w:cs="Arial"/>
                <w:b/>
                <w:bCs/>
                <w:sz w:val="22"/>
                <w:szCs w:val="22"/>
              </w:rPr>
            </w:pPr>
          </w:p>
          <w:p w14:paraId="5DFFBC59" w14:textId="77777777" w:rsidR="0076482A" w:rsidRPr="004E7187" w:rsidRDefault="0076482A" w:rsidP="00DA7123">
            <w:pPr>
              <w:spacing w:after="0" w:line="240" w:lineRule="auto"/>
              <w:textAlignment w:val="baseline"/>
              <w:rPr>
                <w:rFonts w:ascii="Arial" w:eastAsia="Times New Roman" w:hAnsi="Arial" w:cs="Arial"/>
                <w:b/>
                <w:bCs/>
                <w:sz w:val="22"/>
                <w:szCs w:val="22"/>
              </w:rPr>
            </w:pPr>
          </w:p>
          <w:p w14:paraId="36E99473" w14:textId="77777777" w:rsidR="0076482A" w:rsidRPr="004E7187" w:rsidRDefault="0076482A" w:rsidP="00DA7123">
            <w:pPr>
              <w:spacing w:after="0" w:line="240" w:lineRule="auto"/>
              <w:textAlignment w:val="baseline"/>
              <w:rPr>
                <w:rFonts w:ascii="Arial" w:eastAsia="Times New Roman" w:hAnsi="Arial" w:cs="Arial"/>
                <w:b/>
                <w:bCs/>
                <w:sz w:val="22"/>
                <w:szCs w:val="22"/>
              </w:rPr>
            </w:pPr>
          </w:p>
          <w:p w14:paraId="39F0CBC1" w14:textId="77777777" w:rsidR="0076482A" w:rsidRPr="004E7187" w:rsidRDefault="0076482A" w:rsidP="00DA7123">
            <w:pPr>
              <w:spacing w:after="0" w:line="240" w:lineRule="auto"/>
              <w:textAlignment w:val="baseline"/>
              <w:rPr>
                <w:rFonts w:ascii="Arial" w:eastAsia="Times New Roman" w:hAnsi="Arial" w:cs="Arial"/>
                <w:i/>
                <w:iCs/>
                <w:sz w:val="22"/>
                <w:szCs w:val="22"/>
              </w:rPr>
            </w:pPr>
            <w:r w:rsidRPr="004E7187">
              <w:rPr>
                <w:rFonts w:ascii="Arial" w:eastAsia="Times New Roman" w:hAnsi="Arial" w:cs="Arial"/>
                <w:b/>
                <w:bCs/>
                <w:sz w:val="22"/>
                <w:szCs w:val="22"/>
              </w:rPr>
              <w:t>Programme leader’s highlights</w:t>
            </w:r>
            <w:r w:rsidRPr="004E7187">
              <w:rPr>
                <w:rFonts w:ascii="Arial" w:eastAsia="Times New Roman" w:hAnsi="Arial" w:cs="Arial"/>
                <w:sz w:val="22"/>
                <w:szCs w:val="22"/>
              </w:rPr>
              <w:t xml:space="preserve"> – detail activities and approaches that support the delivery of the programme, focusing on areas of good practice. </w:t>
            </w:r>
            <w:r w:rsidRPr="004E7187">
              <w:rPr>
                <w:rFonts w:ascii="Arial" w:eastAsia="Times New Roman" w:hAnsi="Arial" w:cs="Arial"/>
                <w:i/>
                <w:iCs/>
                <w:sz w:val="22"/>
                <w:szCs w:val="22"/>
              </w:rPr>
              <w:t>This section should be used to highlight areas of good practice that could be used to support various internal showcasing (i.e., Open Days) or external accreditation requirements (i.e., TEF submission and PSRBs)</w:t>
            </w:r>
          </w:p>
          <w:p w14:paraId="65C58BFE"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66988A27"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04F8F62E" w14:textId="77777777" w:rsidR="0076482A" w:rsidRPr="004E7187" w:rsidRDefault="0076482A" w:rsidP="00DA7123">
            <w:pPr>
              <w:spacing w:after="0" w:line="240" w:lineRule="auto"/>
              <w:textAlignment w:val="baseline"/>
              <w:rPr>
                <w:rFonts w:ascii="Arial" w:eastAsia="Times New Roman" w:hAnsi="Arial" w:cs="Arial"/>
                <w:sz w:val="22"/>
                <w:szCs w:val="22"/>
              </w:rPr>
            </w:pPr>
          </w:p>
          <w:p w14:paraId="5E08E76D" w14:textId="77777777" w:rsidR="0076482A" w:rsidRPr="004859FA" w:rsidRDefault="0076482A" w:rsidP="00DA7123">
            <w:pPr>
              <w:rPr>
                <w:rFonts w:ascii="Arial" w:hAnsi="Arial" w:cs="Arial"/>
                <w:sz w:val="22"/>
                <w:szCs w:val="22"/>
              </w:rPr>
            </w:pPr>
          </w:p>
          <w:p w14:paraId="16A31A97" w14:textId="77777777" w:rsidR="0076482A" w:rsidRPr="004859FA" w:rsidRDefault="0076482A" w:rsidP="00DA7123">
            <w:pPr>
              <w:rPr>
                <w:rFonts w:ascii="Arial" w:hAnsi="Arial" w:cs="Arial"/>
                <w:sz w:val="22"/>
                <w:szCs w:val="22"/>
              </w:rPr>
            </w:pPr>
          </w:p>
          <w:p w14:paraId="0A3FCC1B" w14:textId="77777777" w:rsidR="0076482A" w:rsidRPr="004E7187" w:rsidRDefault="0076482A" w:rsidP="00DA7123">
            <w:pPr>
              <w:rPr>
                <w:rFonts w:ascii="Arial" w:eastAsia="Times New Roman" w:hAnsi="Arial" w:cs="Arial"/>
                <w:sz w:val="22"/>
                <w:szCs w:val="22"/>
              </w:rPr>
            </w:pPr>
          </w:p>
        </w:tc>
      </w:tr>
    </w:tbl>
    <w:p w14:paraId="44ECE031" w14:textId="77777777" w:rsidR="0076482A" w:rsidRPr="004859FA" w:rsidRDefault="0076482A" w:rsidP="0076482A">
      <w:pPr>
        <w:spacing w:after="0" w:line="240" w:lineRule="auto"/>
        <w:textAlignment w:val="baseline"/>
        <w:rPr>
          <w:rFonts w:ascii="Arial" w:eastAsia="Times New Roman" w:hAnsi="Arial" w:cs="Arial"/>
          <w:sz w:val="22"/>
          <w:szCs w:val="22"/>
          <w:lang w:eastAsia="en-GB"/>
        </w:rPr>
      </w:pPr>
    </w:p>
    <w:p w14:paraId="4E61A2DF" w14:textId="77777777" w:rsidR="0076482A" w:rsidRPr="004859FA" w:rsidRDefault="0076482A" w:rsidP="0076482A">
      <w:pPr>
        <w:spacing w:after="0" w:line="240" w:lineRule="auto"/>
        <w:textAlignment w:val="baseline"/>
        <w:rPr>
          <w:rFonts w:ascii="Arial" w:eastAsia="Times New Roman" w:hAnsi="Arial" w:cs="Arial"/>
          <w:sz w:val="22"/>
          <w:szCs w:val="22"/>
          <w:lang w:eastAsia="en-GB"/>
        </w:rPr>
      </w:pPr>
    </w:p>
    <w:p w14:paraId="12B23482" w14:textId="77777777" w:rsidR="0076482A" w:rsidRPr="004859FA" w:rsidRDefault="0076482A" w:rsidP="0076482A">
      <w:pPr>
        <w:pStyle w:val="ListParagraph"/>
        <w:numPr>
          <w:ilvl w:val="0"/>
          <w:numId w:val="2"/>
        </w:numPr>
        <w:spacing w:before="120" w:after="0"/>
        <w:jc w:val="left"/>
        <w:rPr>
          <w:rFonts w:ascii="Arial" w:hAnsi="Arial" w:cs="Arial"/>
          <w:b/>
          <w:sz w:val="22"/>
          <w:szCs w:val="22"/>
        </w:rPr>
      </w:pPr>
      <w:r w:rsidRPr="004859FA">
        <w:rPr>
          <w:rFonts w:ascii="Arial" w:hAnsi="Arial" w:cs="Arial"/>
          <w:b/>
          <w:sz w:val="22"/>
          <w:szCs w:val="22"/>
        </w:rPr>
        <w:lastRenderedPageBreak/>
        <w:t>Programme Identified Actions</w:t>
      </w:r>
    </w:p>
    <w:p w14:paraId="59951D7E" w14:textId="77777777" w:rsidR="0076482A" w:rsidRPr="004859FA" w:rsidRDefault="0076482A" w:rsidP="0076482A">
      <w:pPr>
        <w:spacing w:after="0" w:line="240" w:lineRule="auto"/>
        <w:textAlignment w:val="baseline"/>
        <w:rPr>
          <w:rFonts w:ascii="Arial" w:eastAsia="Times New Roman" w:hAnsi="Arial" w:cs="Arial"/>
          <w:sz w:val="22"/>
          <w:szCs w:val="22"/>
          <w:lang w:eastAsia="en-GB"/>
        </w:rPr>
      </w:pPr>
    </w:p>
    <w:p w14:paraId="48994270" w14:textId="56A9108D" w:rsidR="0076482A" w:rsidRPr="004859FA" w:rsidRDefault="0076482A" w:rsidP="0076482A">
      <w:pPr>
        <w:rPr>
          <w:rFonts w:ascii="Arial" w:hAnsi="Arial" w:cs="Arial"/>
          <w:sz w:val="22"/>
          <w:szCs w:val="22"/>
        </w:rPr>
      </w:pPr>
      <w:r w:rsidRPr="004859FA">
        <w:rPr>
          <w:rFonts w:ascii="Arial" w:hAnsi="Arial" w:cs="Arial"/>
          <w:sz w:val="22"/>
          <w:szCs w:val="22"/>
        </w:rPr>
        <w:t>In light of the following Programme Review, and having considered the relevant module review forms, held discussions with the Programme Team’s Members at the annual Programme Review Meeting and received</w:t>
      </w:r>
      <w:r w:rsidR="00F21B06">
        <w:rPr>
          <w:rFonts w:ascii="Arial" w:hAnsi="Arial" w:cs="Arial"/>
          <w:sz w:val="22"/>
          <w:szCs w:val="22"/>
        </w:rPr>
        <w:t xml:space="preserve"> feedback from relevant student </w:t>
      </w:r>
      <w:r w:rsidRPr="004859FA">
        <w:rPr>
          <w:rFonts w:ascii="Arial" w:hAnsi="Arial" w:cs="Arial"/>
          <w:sz w:val="22"/>
          <w:szCs w:val="22"/>
        </w:rPr>
        <w:t xml:space="preserve">staff </w:t>
      </w:r>
      <w:r w:rsidR="00F21B06">
        <w:rPr>
          <w:rFonts w:ascii="Arial" w:hAnsi="Arial" w:cs="Arial"/>
          <w:sz w:val="22"/>
          <w:szCs w:val="22"/>
        </w:rPr>
        <w:t xml:space="preserve">partnership </w:t>
      </w:r>
      <w:r w:rsidR="00C324D1">
        <w:rPr>
          <w:rFonts w:ascii="Arial" w:hAnsi="Arial" w:cs="Arial"/>
          <w:sz w:val="22"/>
          <w:szCs w:val="22"/>
        </w:rPr>
        <w:t xml:space="preserve">forums, </w:t>
      </w:r>
      <w:r w:rsidRPr="004859FA">
        <w:rPr>
          <w:rFonts w:ascii="Arial" w:hAnsi="Arial" w:cs="Arial"/>
          <w:sz w:val="22"/>
          <w:szCs w:val="22"/>
        </w:rPr>
        <w:t>provide any specific actions including the timeframe and the members of staff responsible for their delivery.</w:t>
      </w:r>
    </w:p>
    <w:p w14:paraId="3A96B075" w14:textId="77777777" w:rsidR="0076482A" w:rsidRPr="004859FA" w:rsidRDefault="0076482A" w:rsidP="0076482A">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tbl>
      <w:tblPr>
        <w:tblW w:w="963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6"/>
        <w:gridCol w:w="1722"/>
        <w:gridCol w:w="1821"/>
      </w:tblGrid>
      <w:tr w:rsidR="0076482A" w:rsidRPr="004E7187" w14:paraId="6DC43210" w14:textId="77777777" w:rsidTr="00DA7123">
        <w:trPr>
          <w:trHeight w:val="640"/>
        </w:trPr>
        <w:tc>
          <w:tcPr>
            <w:tcW w:w="609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FC5650" w14:textId="77777777" w:rsidR="0076482A" w:rsidRPr="004859FA" w:rsidRDefault="0076482A" w:rsidP="00DA7123">
            <w:pPr>
              <w:spacing w:after="0" w:line="240" w:lineRule="auto"/>
              <w:jc w:val="center"/>
              <w:textAlignment w:val="baseline"/>
              <w:rPr>
                <w:rFonts w:ascii="Arial" w:eastAsia="Times New Roman" w:hAnsi="Arial" w:cs="Arial"/>
                <w:sz w:val="22"/>
                <w:szCs w:val="22"/>
                <w:lang w:eastAsia="en-GB"/>
              </w:rPr>
            </w:pPr>
            <w:r w:rsidRPr="004859FA">
              <w:rPr>
                <w:rFonts w:ascii="Arial" w:eastAsia="Times New Roman" w:hAnsi="Arial" w:cs="Arial"/>
                <w:b/>
                <w:bCs/>
                <w:sz w:val="22"/>
                <w:szCs w:val="22"/>
                <w:lang w:eastAsia="en-GB"/>
              </w:rPr>
              <w:t>Identified Action(s) to be taken forward</w:t>
            </w:r>
          </w:p>
        </w:tc>
        <w:tc>
          <w:tcPr>
            <w:tcW w:w="1722" w:type="dxa"/>
            <w:tcBorders>
              <w:top w:val="single" w:sz="6" w:space="0" w:color="auto"/>
              <w:left w:val="nil"/>
              <w:bottom w:val="single" w:sz="6" w:space="0" w:color="auto"/>
              <w:right w:val="single" w:sz="6" w:space="0" w:color="auto"/>
            </w:tcBorders>
            <w:shd w:val="clear" w:color="auto" w:fill="auto"/>
            <w:vAlign w:val="center"/>
            <w:hideMark/>
          </w:tcPr>
          <w:p w14:paraId="088824CA" w14:textId="77777777" w:rsidR="0076482A" w:rsidRPr="004859FA" w:rsidRDefault="0076482A" w:rsidP="00DA7123">
            <w:pPr>
              <w:spacing w:after="0" w:line="240" w:lineRule="auto"/>
              <w:jc w:val="center"/>
              <w:textAlignment w:val="baseline"/>
              <w:rPr>
                <w:rFonts w:ascii="Arial" w:eastAsia="Times New Roman" w:hAnsi="Arial" w:cs="Arial"/>
                <w:sz w:val="22"/>
                <w:szCs w:val="22"/>
                <w:lang w:eastAsia="en-GB"/>
              </w:rPr>
            </w:pPr>
            <w:r w:rsidRPr="004859FA">
              <w:rPr>
                <w:rFonts w:ascii="Arial" w:eastAsia="Times New Roman" w:hAnsi="Arial" w:cs="Arial"/>
                <w:b/>
                <w:bCs/>
                <w:sz w:val="22"/>
                <w:szCs w:val="22"/>
                <w:lang w:eastAsia="en-GB"/>
              </w:rPr>
              <w:t>Responsibility</w:t>
            </w:r>
          </w:p>
        </w:tc>
        <w:tc>
          <w:tcPr>
            <w:tcW w:w="1821" w:type="dxa"/>
            <w:tcBorders>
              <w:top w:val="single" w:sz="6" w:space="0" w:color="auto"/>
              <w:left w:val="nil"/>
              <w:bottom w:val="single" w:sz="6" w:space="0" w:color="auto"/>
              <w:right w:val="single" w:sz="6" w:space="0" w:color="auto"/>
            </w:tcBorders>
            <w:shd w:val="clear" w:color="auto" w:fill="auto"/>
            <w:vAlign w:val="center"/>
            <w:hideMark/>
          </w:tcPr>
          <w:p w14:paraId="69F8182C" w14:textId="77777777" w:rsidR="0076482A" w:rsidRPr="004859FA" w:rsidRDefault="0076482A" w:rsidP="00DA7123">
            <w:pPr>
              <w:spacing w:after="0" w:line="240" w:lineRule="auto"/>
              <w:jc w:val="center"/>
              <w:textAlignment w:val="baseline"/>
              <w:rPr>
                <w:rFonts w:ascii="Arial" w:eastAsia="Times New Roman" w:hAnsi="Arial" w:cs="Arial"/>
                <w:sz w:val="22"/>
                <w:szCs w:val="22"/>
                <w:lang w:eastAsia="en-GB"/>
              </w:rPr>
            </w:pPr>
            <w:r w:rsidRPr="004859FA">
              <w:rPr>
                <w:rFonts w:ascii="Arial" w:eastAsia="Times New Roman" w:hAnsi="Arial" w:cs="Arial"/>
                <w:b/>
                <w:bCs/>
                <w:sz w:val="22"/>
                <w:szCs w:val="22"/>
                <w:lang w:eastAsia="en-GB"/>
              </w:rPr>
              <w:t>Timeframe</w:t>
            </w:r>
          </w:p>
        </w:tc>
      </w:tr>
      <w:tr w:rsidR="0076482A" w:rsidRPr="004E7187" w14:paraId="31EE232D" w14:textId="77777777" w:rsidTr="00DA7123">
        <w:trPr>
          <w:trHeight w:val="3734"/>
        </w:trPr>
        <w:tc>
          <w:tcPr>
            <w:tcW w:w="6096" w:type="dxa"/>
            <w:tcBorders>
              <w:top w:val="nil"/>
              <w:left w:val="single" w:sz="6" w:space="0" w:color="auto"/>
              <w:bottom w:val="single" w:sz="6" w:space="0" w:color="auto"/>
              <w:right w:val="single" w:sz="6" w:space="0" w:color="auto"/>
            </w:tcBorders>
            <w:shd w:val="clear" w:color="auto" w:fill="auto"/>
            <w:hideMark/>
          </w:tcPr>
          <w:p w14:paraId="1AC1871A"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p w14:paraId="0D68AA85"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p w14:paraId="03625B08"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p w14:paraId="6F4AE38C"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p w14:paraId="2708610E"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p w14:paraId="07801ED8"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p w14:paraId="592C0641"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p w14:paraId="08F8D7E3"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p w14:paraId="4D7EE4FF"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tc>
        <w:tc>
          <w:tcPr>
            <w:tcW w:w="1722" w:type="dxa"/>
            <w:tcBorders>
              <w:top w:val="nil"/>
              <w:left w:val="nil"/>
              <w:bottom w:val="single" w:sz="6" w:space="0" w:color="auto"/>
              <w:right w:val="single" w:sz="6" w:space="0" w:color="auto"/>
            </w:tcBorders>
            <w:shd w:val="clear" w:color="auto" w:fill="auto"/>
            <w:hideMark/>
          </w:tcPr>
          <w:p w14:paraId="1823FA0F"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tc>
        <w:tc>
          <w:tcPr>
            <w:tcW w:w="1821" w:type="dxa"/>
            <w:tcBorders>
              <w:top w:val="nil"/>
              <w:left w:val="nil"/>
              <w:bottom w:val="single" w:sz="6" w:space="0" w:color="auto"/>
              <w:right w:val="single" w:sz="6" w:space="0" w:color="auto"/>
            </w:tcBorders>
            <w:shd w:val="clear" w:color="auto" w:fill="auto"/>
            <w:hideMark/>
          </w:tcPr>
          <w:p w14:paraId="373CC8BF"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tc>
      </w:tr>
    </w:tbl>
    <w:p w14:paraId="17C83C62" w14:textId="77777777" w:rsidR="0076482A" w:rsidRPr="004859FA" w:rsidRDefault="0076482A" w:rsidP="0076482A">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w:t>
      </w:r>
    </w:p>
    <w:p w14:paraId="77C13691" w14:textId="77777777" w:rsidR="0076482A" w:rsidRPr="004859FA" w:rsidRDefault="0076482A" w:rsidP="0076482A">
      <w:pPr>
        <w:pStyle w:val="ListParagraph"/>
        <w:rPr>
          <w:rFonts w:ascii="Arial" w:hAnsi="Arial" w:cs="Arial"/>
          <w:b/>
          <w:bCs/>
          <w:sz w:val="22"/>
          <w:szCs w:val="22"/>
        </w:rPr>
      </w:pPr>
    </w:p>
    <w:p w14:paraId="4A575701" w14:textId="77777777" w:rsidR="0076482A" w:rsidRPr="004859FA" w:rsidRDefault="0076482A" w:rsidP="0076482A">
      <w:pPr>
        <w:pStyle w:val="ListParagraph"/>
        <w:numPr>
          <w:ilvl w:val="0"/>
          <w:numId w:val="2"/>
        </w:numPr>
        <w:spacing w:before="120" w:after="0"/>
        <w:jc w:val="left"/>
        <w:rPr>
          <w:rFonts w:ascii="Arial" w:hAnsi="Arial" w:cs="Arial"/>
          <w:b/>
          <w:bCs/>
          <w:sz w:val="22"/>
          <w:szCs w:val="22"/>
        </w:rPr>
      </w:pPr>
      <w:r w:rsidRPr="004859FA">
        <w:rPr>
          <w:rFonts w:ascii="Arial" w:hAnsi="Arial" w:cs="Arial"/>
          <w:b/>
          <w:bCs/>
          <w:sz w:val="22"/>
          <w:szCs w:val="22"/>
        </w:rPr>
        <w:t>Professional, Statutory and Professional Body compliance</w:t>
      </w:r>
    </w:p>
    <w:p w14:paraId="13B1A4CC" w14:textId="77777777" w:rsidR="0076482A" w:rsidRPr="004859FA" w:rsidRDefault="0076482A" w:rsidP="0076482A">
      <w:pPr>
        <w:pStyle w:val="ListParagraph"/>
        <w:spacing w:before="120" w:after="0"/>
        <w:ind w:left="0"/>
        <w:rPr>
          <w:rFonts w:ascii="Arial" w:hAnsi="Arial" w:cs="Arial"/>
          <w:b/>
          <w:bCs/>
          <w:sz w:val="22"/>
          <w:szCs w:val="22"/>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6482A" w:rsidRPr="004E7187" w14:paraId="5EDDBEB5" w14:textId="77777777" w:rsidTr="00DA7123">
        <w:trPr>
          <w:trHeight w:val="649"/>
        </w:trPr>
        <w:tc>
          <w:tcPr>
            <w:tcW w:w="9214" w:type="dxa"/>
            <w:vAlign w:val="center"/>
          </w:tcPr>
          <w:p w14:paraId="210BDB03" w14:textId="77777777" w:rsidR="0076482A" w:rsidRPr="004859FA" w:rsidRDefault="0076482A" w:rsidP="00DA7123">
            <w:pPr>
              <w:rPr>
                <w:rFonts w:ascii="Arial" w:hAnsi="Arial" w:cs="Arial"/>
                <w:b/>
                <w:sz w:val="22"/>
                <w:szCs w:val="22"/>
              </w:rPr>
            </w:pPr>
            <w:r w:rsidRPr="004859FA">
              <w:rPr>
                <w:rFonts w:ascii="Arial" w:hAnsi="Arial" w:cs="Arial"/>
                <w:b/>
                <w:sz w:val="22"/>
                <w:szCs w:val="22"/>
              </w:rPr>
              <w:t>If the programme is required to comply with PSRB regulations, please use this area to document the proceedings and update the identified actions accordingly.</w:t>
            </w:r>
          </w:p>
        </w:tc>
      </w:tr>
      <w:tr w:rsidR="0076482A" w:rsidRPr="004E7187" w14:paraId="2A83D4DF" w14:textId="77777777" w:rsidTr="00DA7123">
        <w:trPr>
          <w:trHeight w:val="67"/>
        </w:trPr>
        <w:tc>
          <w:tcPr>
            <w:tcW w:w="9214" w:type="dxa"/>
            <w:vAlign w:val="center"/>
          </w:tcPr>
          <w:p w14:paraId="7BE9FD91" w14:textId="77777777" w:rsidR="0076482A" w:rsidRPr="004859FA" w:rsidRDefault="0076482A" w:rsidP="00DA7123">
            <w:pPr>
              <w:jc w:val="center"/>
              <w:rPr>
                <w:rFonts w:ascii="Arial" w:hAnsi="Arial" w:cs="Arial"/>
                <w:sz w:val="22"/>
                <w:szCs w:val="22"/>
              </w:rPr>
            </w:pPr>
          </w:p>
          <w:p w14:paraId="5AB19F62" w14:textId="77777777" w:rsidR="0076482A" w:rsidRPr="004859FA" w:rsidRDefault="0076482A" w:rsidP="00DA7123">
            <w:pPr>
              <w:jc w:val="center"/>
              <w:rPr>
                <w:rFonts w:ascii="Arial" w:hAnsi="Arial" w:cs="Arial"/>
                <w:sz w:val="22"/>
                <w:szCs w:val="22"/>
              </w:rPr>
            </w:pPr>
          </w:p>
          <w:p w14:paraId="6B3C483E" w14:textId="77777777" w:rsidR="0076482A" w:rsidRPr="004859FA" w:rsidRDefault="0076482A" w:rsidP="00DA7123">
            <w:pPr>
              <w:jc w:val="center"/>
              <w:rPr>
                <w:rFonts w:ascii="Arial" w:hAnsi="Arial" w:cs="Arial"/>
                <w:sz w:val="22"/>
                <w:szCs w:val="22"/>
              </w:rPr>
            </w:pPr>
          </w:p>
          <w:p w14:paraId="02AC63F8" w14:textId="77777777" w:rsidR="0076482A" w:rsidRPr="004859FA" w:rsidRDefault="0076482A" w:rsidP="00DA7123">
            <w:pPr>
              <w:rPr>
                <w:rFonts w:ascii="Arial" w:hAnsi="Arial" w:cs="Arial"/>
                <w:sz w:val="22"/>
                <w:szCs w:val="22"/>
              </w:rPr>
            </w:pPr>
          </w:p>
        </w:tc>
      </w:tr>
    </w:tbl>
    <w:p w14:paraId="1E8A3633" w14:textId="77777777" w:rsidR="0076482A" w:rsidRPr="004859FA" w:rsidRDefault="0076482A" w:rsidP="0076482A">
      <w:pPr>
        <w:spacing w:after="0" w:line="240" w:lineRule="auto"/>
        <w:textAlignment w:val="baseline"/>
        <w:rPr>
          <w:rFonts w:ascii="Arial" w:eastAsia="Times New Roman" w:hAnsi="Arial" w:cs="Arial"/>
          <w:sz w:val="22"/>
          <w:szCs w:val="22"/>
          <w:lang w:eastAsia="en-GB"/>
        </w:rPr>
      </w:pPr>
    </w:p>
    <w:p w14:paraId="374DFC13" w14:textId="77777777" w:rsidR="0076482A" w:rsidRPr="004859FA" w:rsidRDefault="0076482A" w:rsidP="0076482A">
      <w:pPr>
        <w:pStyle w:val="ListParagraph"/>
        <w:numPr>
          <w:ilvl w:val="0"/>
          <w:numId w:val="2"/>
        </w:numPr>
        <w:spacing w:after="0" w:line="240" w:lineRule="auto"/>
        <w:jc w:val="left"/>
        <w:textAlignment w:val="baseline"/>
        <w:rPr>
          <w:rFonts w:ascii="Arial" w:eastAsia="Times New Roman" w:hAnsi="Arial" w:cs="Arial"/>
          <w:b/>
          <w:bCs/>
          <w:sz w:val="22"/>
          <w:szCs w:val="22"/>
          <w:lang w:eastAsia="en-GB"/>
        </w:rPr>
      </w:pPr>
      <w:r w:rsidRPr="004859FA">
        <w:rPr>
          <w:rFonts w:ascii="Arial" w:eastAsia="Times New Roman" w:hAnsi="Arial" w:cs="Arial"/>
          <w:b/>
          <w:bCs/>
          <w:sz w:val="22"/>
          <w:szCs w:val="22"/>
          <w:lang w:eastAsia="en-GB"/>
        </w:rPr>
        <w:t>Programme variants</w:t>
      </w:r>
    </w:p>
    <w:p w14:paraId="45CC2B8F" w14:textId="77777777" w:rsidR="0076482A" w:rsidRPr="004859FA" w:rsidRDefault="0076482A" w:rsidP="0076482A">
      <w:pPr>
        <w:pStyle w:val="ListParagraph"/>
        <w:spacing w:after="0" w:line="240" w:lineRule="auto"/>
        <w:ind w:left="360"/>
        <w:textAlignment w:val="baseline"/>
        <w:rPr>
          <w:rFonts w:ascii="Arial" w:eastAsia="Times New Roman" w:hAnsi="Arial" w:cs="Arial"/>
          <w:sz w:val="22"/>
          <w:szCs w:val="22"/>
          <w:lang w:eastAsia="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76482A" w:rsidRPr="004E7187" w14:paraId="2CDC320C" w14:textId="77777777" w:rsidTr="00DA7123">
        <w:trPr>
          <w:trHeight w:val="649"/>
        </w:trPr>
        <w:tc>
          <w:tcPr>
            <w:tcW w:w="9214" w:type="dxa"/>
            <w:vAlign w:val="center"/>
          </w:tcPr>
          <w:p w14:paraId="44AFF1CE" w14:textId="77777777" w:rsidR="0076482A" w:rsidRPr="004859FA" w:rsidRDefault="0076482A" w:rsidP="00DA7123">
            <w:pPr>
              <w:spacing w:after="0" w:line="240" w:lineRule="auto"/>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 xml:space="preserve">Use this area to comment on the </w:t>
            </w:r>
            <w:r w:rsidRPr="004859FA">
              <w:rPr>
                <w:rFonts w:ascii="Arial" w:eastAsia="Times New Roman" w:hAnsi="Arial" w:cs="Arial"/>
                <w:b/>
                <w:sz w:val="22"/>
                <w:szCs w:val="22"/>
                <w:lang w:eastAsia="en-GB"/>
              </w:rPr>
              <w:t>industrial variant</w:t>
            </w:r>
            <w:r w:rsidRPr="004859FA">
              <w:rPr>
                <w:rFonts w:ascii="Arial" w:eastAsia="Times New Roman" w:hAnsi="Arial" w:cs="Arial"/>
                <w:sz w:val="22"/>
                <w:szCs w:val="22"/>
                <w:lang w:eastAsia="en-GB"/>
              </w:rPr>
              <w:t xml:space="preserve"> of the programme (if applicable)   </w:t>
            </w:r>
          </w:p>
        </w:tc>
      </w:tr>
      <w:tr w:rsidR="0076482A" w:rsidRPr="004E7187" w14:paraId="586108C0" w14:textId="77777777" w:rsidTr="00DA7123">
        <w:trPr>
          <w:trHeight w:val="67"/>
        </w:trPr>
        <w:tc>
          <w:tcPr>
            <w:tcW w:w="9214" w:type="dxa"/>
            <w:vAlign w:val="center"/>
          </w:tcPr>
          <w:p w14:paraId="1678B168" w14:textId="77777777" w:rsidR="0076482A" w:rsidRPr="004859FA" w:rsidRDefault="0076482A" w:rsidP="00DA7123">
            <w:pPr>
              <w:jc w:val="center"/>
              <w:rPr>
                <w:rFonts w:ascii="Arial" w:hAnsi="Arial" w:cs="Arial"/>
                <w:sz w:val="22"/>
                <w:szCs w:val="22"/>
              </w:rPr>
            </w:pPr>
          </w:p>
          <w:p w14:paraId="2F3A9B5A" w14:textId="77777777" w:rsidR="0076482A" w:rsidRPr="004859FA" w:rsidRDefault="0076482A" w:rsidP="00DA7123">
            <w:pPr>
              <w:jc w:val="center"/>
              <w:rPr>
                <w:rFonts w:ascii="Arial" w:hAnsi="Arial" w:cs="Arial"/>
                <w:sz w:val="22"/>
                <w:szCs w:val="22"/>
              </w:rPr>
            </w:pPr>
          </w:p>
          <w:p w14:paraId="7666AADA" w14:textId="77777777" w:rsidR="0076482A" w:rsidRPr="004859FA" w:rsidRDefault="0076482A" w:rsidP="00DA7123">
            <w:pPr>
              <w:jc w:val="center"/>
              <w:rPr>
                <w:rFonts w:ascii="Arial" w:hAnsi="Arial" w:cs="Arial"/>
                <w:sz w:val="22"/>
                <w:szCs w:val="22"/>
              </w:rPr>
            </w:pPr>
          </w:p>
          <w:p w14:paraId="5BB56142" w14:textId="77777777" w:rsidR="0076482A" w:rsidRPr="004859FA" w:rsidRDefault="0076482A" w:rsidP="00DA7123">
            <w:pPr>
              <w:rPr>
                <w:rFonts w:ascii="Arial" w:hAnsi="Arial" w:cs="Arial"/>
                <w:sz w:val="22"/>
                <w:szCs w:val="22"/>
              </w:rPr>
            </w:pPr>
          </w:p>
        </w:tc>
      </w:tr>
      <w:tr w:rsidR="0076482A" w:rsidRPr="004E7187" w14:paraId="293DB7A3" w14:textId="77777777" w:rsidTr="00DA7123">
        <w:trPr>
          <w:trHeight w:val="67"/>
        </w:trPr>
        <w:tc>
          <w:tcPr>
            <w:tcW w:w="9214" w:type="dxa"/>
            <w:vAlign w:val="center"/>
          </w:tcPr>
          <w:p w14:paraId="1D999D8C" w14:textId="77777777" w:rsidR="0076482A" w:rsidRPr="004859FA" w:rsidRDefault="0076482A" w:rsidP="00DA7123">
            <w:pPr>
              <w:rPr>
                <w:rFonts w:ascii="Arial" w:hAnsi="Arial" w:cs="Arial"/>
                <w:sz w:val="22"/>
                <w:szCs w:val="22"/>
              </w:rPr>
            </w:pPr>
            <w:r w:rsidRPr="004859FA">
              <w:rPr>
                <w:rFonts w:ascii="Arial" w:eastAsia="Times New Roman" w:hAnsi="Arial" w:cs="Arial"/>
                <w:sz w:val="22"/>
                <w:szCs w:val="22"/>
                <w:lang w:eastAsia="en-GB"/>
              </w:rPr>
              <w:lastRenderedPageBreak/>
              <w:t xml:space="preserve">Use this area to comment on the </w:t>
            </w:r>
            <w:r w:rsidRPr="004859FA">
              <w:rPr>
                <w:rFonts w:ascii="Arial" w:eastAsia="Times New Roman" w:hAnsi="Arial" w:cs="Arial"/>
                <w:b/>
                <w:sz w:val="22"/>
                <w:szCs w:val="22"/>
                <w:lang w:eastAsia="en-GB"/>
              </w:rPr>
              <w:t>study abroad</w:t>
            </w:r>
            <w:r w:rsidRPr="004859FA">
              <w:rPr>
                <w:rFonts w:ascii="Arial" w:eastAsia="Times New Roman" w:hAnsi="Arial" w:cs="Arial"/>
                <w:sz w:val="22"/>
                <w:szCs w:val="22"/>
                <w:lang w:eastAsia="en-GB"/>
              </w:rPr>
              <w:t xml:space="preserve"> variant of the programme (if applicable)   </w:t>
            </w:r>
          </w:p>
        </w:tc>
      </w:tr>
      <w:tr w:rsidR="0076482A" w:rsidRPr="004E7187" w14:paraId="77E7A4F5" w14:textId="77777777" w:rsidTr="00DA7123">
        <w:trPr>
          <w:trHeight w:val="2202"/>
        </w:trPr>
        <w:tc>
          <w:tcPr>
            <w:tcW w:w="9214" w:type="dxa"/>
            <w:vAlign w:val="center"/>
          </w:tcPr>
          <w:p w14:paraId="3FBAAF66" w14:textId="77777777" w:rsidR="0076482A" w:rsidRPr="004859FA" w:rsidRDefault="0076482A" w:rsidP="00DA7123">
            <w:pPr>
              <w:jc w:val="center"/>
              <w:rPr>
                <w:rFonts w:ascii="Arial" w:hAnsi="Arial" w:cs="Arial"/>
                <w:sz w:val="22"/>
                <w:szCs w:val="22"/>
              </w:rPr>
            </w:pPr>
          </w:p>
        </w:tc>
      </w:tr>
    </w:tbl>
    <w:p w14:paraId="0CB04118" w14:textId="77777777" w:rsidR="0076482A" w:rsidRPr="004859FA" w:rsidRDefault="0076482A" w:rsidP="0076482A">
      <w:pPr>
        <w:pStyle w:val="ListParagraph"/>
        <w:spacing w:after="0" w:line="240" w:lineRule="auto"/>
        <w:ind w:left="360"/>
        <w:textAlignment w:val="baseline"/>
        <w:rPr>
          <w:rFonts w:ascii="Arial" w:eastAsia="Times New Roman" w:hAnsi="Arial" w:cs="Arial"/>
          <w:sz w:val="22"/>
          <w:szCs w:val="22"/>
          <w:lang w:eastAsia="en-GB"/>
        </w:rPr>
      </w:pPr>
    </w:p>
    <w:p w14:paraId="60BDF362" w14:textId="77777777" w:rsidR="0076482A" w:rsidRPr="004859FA" w:rsidRDefault="0076482A" w:rsidP="0076482A">
      <w:pPr>
        <w:pStyle w:val="ListParagraph"/>
        <w:spacing w:after="0" w:line="240" w:lineRule="auto"/>
        <w:ind w:left="360"/>
        <w:rPr>
          <w:rFonts w:ascii="Arial" w:eastAsia="Times New Roman" w:hAnsi="Arial" w:cs="Arial"/>
          <w:sz w:val="22"/>
          <w:szCs w:val="22"/>
          <w:lang w:eastAsia="en-GB"/>
        </w:rPr>
      </w:pPr>
    </w:p>
    <w:p w14:paraId="722EE33F" w14:textId="77777777" w:rsidR="0076482A" w:rsidRPr="004859FA" w:rsidRDefault="0076482A" w:rsidP="0076482A">
      <w:pPr>
        <w:spacing w:after="0" w:line="240" w:lineRule="auto"/>
        <w:textAlignment w:val="baseline"/>
        <w:rPr>
          <w:rFonts w:ascii="Arial" w:eastAsia="Times New Roman" w:hAnsi="Arial" w:cs="Arial"/>
          <w:sz w:val="22"/>
          <w:szCs w:val="22"/>
          <w:lang w:eastAsia="en-GB"/>
        </w:rPr>
      </w:pPr>
    </w:p>
    <w:p w14:paraId="0BD0D044" w14:textId="77777777" w:rsidR="0076482A" w:rsidRPr="004859FA" w:rsidRDefault="0076482A" w:rsidP="0076482A">
      <w:pPr>
        <w:spacing w:after="0" w:line="240" w:lineRule="auto"/>
        <w:ind w:left="-150"/>
        <w:textAlignment w:val="baseline"/>
        <w:rPr>
          <w:rFonts w:ascii="Arial" w:eastAsia="Times New Roman" w:hAnsi="Arial" w:cs="Arial"/>
          <w:sz w:val="22"/>
          <w:szCs w:val="22"/>
          <w:lang w:eastAsia="en-GB"/>
        </w:rPr>
      </w:pPr>
      <w:r w:rsidRPr="004859FA">
        <w:rPr>
          <w:rFonts w:ascii="Arial" w:eastAsia="Times New Roman" w:hAnsi="Arial" w:cs="Arial"/>
          <w:sz w:val="22"/>
          <w:szCs w:val="22"/>
          <w:lang w:eastAsia="en-GB"/>
        </w:rPr>
        <w:t>If this programme is subject to one or more articulation arrangements or is taught in collaboration, the link tutor(s) should complete the annex which can be found via the link below: </w:t>
      </w:r>
      <w:hyperlink r:id="rId11" w:tgtFrame="_blank" w:history="1">
        <w:r w:rsidRPr="004859FA">
          <w:rPr>
            <w:rFonts w:ascii="Arial" w:eastAsia="Times New Roman" w:hAnsi="Arial" w:cs="Arial"/>
            <w:color w:val="0000FF"/>
            <w:sz w:val="22"/>
            <w:szCs w:val="22"/>
            <w:u w:val="single"/>
            <w:lang w:eastAsia="en-GB"/>
          </w:rPr>
          <w:t>http://ses.leeds.ac.uk/download/123/programme_review_collaborative_annex</w:t>
        </w:r>
      </w:hyperlink>
      <w:r w:rsidRPr="004859FA">
        <w:rPr>
          <w:rFonts w:ascii="Arial" w:eastAsia="Times New Roman" w:hAnsi="Arial" w:cs="Arial"/>
          <w:sz w:val="22"/>
          <w:szCs w:val="22"/>
          <w:lang w:eastAsia="en-GB"/>
        </w:rPr>
        <w:t> </w:t>
      </w:r>
    </w:p>
    <w:p w14:paraId="64D2753A" w14:textId="77777777" w:rsidR="00BA5673" w:rsidRPr="004859FA" w:rsidRDefault="00BA5673">
      <w:pPr>
        <w:rPr>
          <w:rFonts w:ascii="Arial" w:hAnsi="Arial" w:cs="Arial"/>
          <w:sz w:val="22"/>
          <w:szCs w:val="22"/>
        </w:rPr>
      </w:pPr>
    </w:p>
    <w:sectPr w:rsidR="00BA5673" w:rsidRPr="004859FA" w:rsidSect="00052E45">
      <w:headerReference w:type="default" r:id="rId12"/>
      <w:footerReference w:type="default" r:id="rId13"/>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A798" w16cex:dateUtc="2020-08-26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8FFEA8" w16cid:durableId="22F0A7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EFD39" w14:textId="77777777" w:rsidR="001D7349" w:rsidRDefault="001D7349" w:rsidP="00BC78D3">
      <w:pPr>
        <w:spacing w:after="0" w:line="240" w:lineRule="auto"/>
      </w:pPr>
      <w:r>
        <w:separator/>
      </w:r>
    </w:p>
  </w:endnote>
  <w:endnote w:type="continuationSeparator" w:id="0">
    <w:p w14:paraId="7848661E" w14:textId="77777777" w:rsidR="001D7349" w:rsidRDefault="001D7349" w:rsidP="00BC78D3">
      <w:pPr>
        <w:spacing w:after="0" w:line="240" w:lineRule="auto"/>
      </w:pPr>
      <w:r>
        <w:continuationSeparator/>
      </w:r>
    </w:p>
  </w:endnote>
  <w:endnote w:type="continuationNotice" w:id="1">
    <w:p w14:paraId="07C22C51" w14:textId="77777777" w:rsidR="001D7349" w:rsidRDefault="001D7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535173"/>
      <w:docPartObj>
        <w:docPartGallery w:val="Page Numbers (Bottom of Page)"/>
        <w:docPartUnique/>
      </w:docPartObj>
    </w:sdtPr>
    <w:sdtEndPr>
      <w:rPr>
        <w:noProof/>
      </w:rPr>
    </w:sdtEndPr>
    <w:sdtContent>
      <w:p w14:paraId="6B57DE11" w14:textId="523AB73D" w:rsidR="003405CE" w:rsidRDefault="003405CE">
        <w:pPr>
          <w:pStyle w:val="Footer"/>
          <w:jc w:val="right"/>
        </w:pPr>
        <w:r>
          <w:fldChar w:fldCharType="begin"/>
        </w:r>
        <w:r>
          <w:instrText xml:space="preserve"> PAGE   \* MERGEFORMAT </w:instrText>
        </w:r>
        <w:r>
          <w:fldChar w:fldCharType="separate"/>
        </w:r>
        <w:r w:rsidR="00B43C23">
          <w:rPr>
            <w:noProof/>
          </w:rPr>
          <w:t>1</w:t>
        </w:r>
        <w:r>
          <w:rPr>
            <w:noProof/>
          </w:rPr>
          <w:fldChar w:fldCharType="end"/>
        </w:r>
      </w:p>
    </w:sdtContent>
  </w:sdt>
  <w:p w14:paraId="157E9BE4" w14:textId="77777777" w:rsidR="00BC78D3" w:rsidRDefault="00BC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ACD91" w14:textId="77777777" w:rsidR="001D7349" w:rsidRDefault="001D7349" w:rsidP="00BC78D3">
      <w:pPr>
        <w:spacing w:after="0" w:line="240" w:lineRule="auto"/>
      </w:pPr>
      <w:r>
        <w:separator/>
      </w:r>
    </w:p>
  </w:footnote>
  <w:footnote w:type="continuationSeparator" w:id="0">
    <w:p w14:paraId="4D33DE86" w14:textId="77777777" w:rsidR="001D7349" w:rsidRDefault="001D7349" w:rsidP="00BC78D3">
      <w:pPr>
        <w:spacing w:after="0" w:line="240" w:lineRule="auto"/>
      </w:pPr>
      <w:r>
        <w:continuationSeparator/>
      </w:r>
    </w:p>
  </w:footnote>
  <w:footnote w:type="continuationNotice" w:id="1">
    <w:p w14:paraId="63528C43" w14:textId="77777777" w:rsidR="001D7349" w:rsidRDefault="001D73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1C78F" w14:textId="3603F181" w:rsidR="00BC78D3" w:rsidRDefault="00E206BD">
    <w:pPr>
      <w:pStyle w:val="Header"/>
    </w:pPr>
    <w:r w:rsidRPr="00E206BD">
      <w:rPr>
        <w:noProof/>
        <w:lang w:eastAsia="en-GB"/>
      </w:rPr>
      <mc:AlternateContent>
        <mc:Choice Requires="wps">
          <w:drawing>
            <wp:anchor distT="0" distB="0" distL="114300" distR="114300" simplePos="0" relativeHeight="251658242" behindDoc="0" locked="1" layoutInCell="1" allowOverlap="1" wp14:anchorId="70EF74BC" wp14:editId="4AAC073C">
              <wp:simplePos x="0" y="0"/>
              <wp:positionH relativeFrom="page">
                <wp:posOffset>474345</wp:posOffset>
              </wp:positionH>
              <wp:positionV relativeFrom="page">
                <wp:posOffset>774700</wp:posOffset>
              </wp:positionV>
              <wp:extent cx="660019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C6D0A58" id="Line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5pt,61pt" to="557.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">
              <w10:wrap anchorx="page" anchory="page"/>
              <w10:anchorlock/>
            </v:line>
          </w:pict>
        </mc:Fallback>
      </mc:AlternateContent>
    </w:r>
    <w:r w:rsidRPr="00E206BD">
      <w:rPr>
        <w:noProof/>
        <w:lang w:eastAsia="en-GB"/>
      </w:rPr>
      <w:drawing>
        <wp:anchor distT="0" distB="0" distL="114300" distR="114300" simplePos="0" relativeHeight="251658241" behindDoc="0" locked="0" layoutInCell="1" allowOverlap="1" wp14:anchorId="3E93CBF0" wp14:editId="344809C8">
          <wp:simplePos x="0" y="0"/>
          <wp:positionH relativeFrom="column">
            <wp:posOffset>4462145</wp:posOffset>
          </wp:positionH>
          <wp:positionV relativeFrom="paragraph">
            <wp:posOffset>-347980</wp:posOffset>
          </wp:positionV>
          <wp:extent cx="1836420" cy="653415"/>
          <wp:effectExtent l="0" t="0" r="5080" b="0"/>
          <wp:wrapNone/>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642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06BD">
      <w:rPr>
        <w:noProof/>
        <w:lang w:eastAsia="en-GB"/>
      </w:rPr>
      <mc:AlternateContent>
        <mc:Choice Requires="wps">
          <w:drawing>
            <wp:anchor distT="0" distB="0" distL="114300" distR="114300" simplePos="0" relativeHeight="251658240" behindDoc="0" locked="1" layoutInCell="1" allowOverlap="1" wp14:anchorId="310A1123" wp14:editId="2E2749D4">
              <wp:simplePos x="0" y="0"/>
              <wp:positionH relativeFrom="page">
                <wp:posOffset>381000</wp:posOffset>
              </wp:positionH>
              <wp:positionV relativeFrom="page">
                <wp:posOffset>227965</wp:posOffset>
              </wp:positionV>
              <wp:extent cx="3276600" cy="546735"/>
              <wp:effectExtent l="0" t="0" r="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46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160"/>
                          </w:tblGrid>
                          <w:tr w:rsidR="00E206BD" w:rsidRPr="00750717" w14:paraId="52F6C4B6" w14:textId="77777777">
                            <w:trPr>
                              <w:trHeight w:val="1338"/>
                            </w:trPr>
                            <w:tc>
                              <w:tcPr>
                                <w:tcW w:w="5399" w:type="dxa"/>
                                <w:tcMar>
                                  <w:left w:w="0" w:type="dxa"/>
                                  <w:right w:w="0" w:type="dxa"/>
                                </w:tcMar>
                                <w:vAlign w:val="bottom"/>
                              </w:tcPr>
                              <w:p w14:paraId="0E7AB201" w14:textId="77777777" w:rsidR="00E206BD" w:rsidRPr="00750717" w:rsidRDefault="00E206BD" w:rsidP="00750717">
                                <w:pPr>
                                  <w:jc w:val="left"/>
                                  <w:rPr>
                                    <w:rFonts w:ascii="Arial" w:hAnsi="Arial" w:cs="Arial"/>
                                    <w:b/>
                                    <w:bCs/>
                                    <w:sz w:val="28"/>
                                    <w:szCs w:val="28"/>
                                  </w:rPr>
                                </w:pPr>
                                <w:r w:rsidRPr="00750717">
                                  <w:rPr>
                                    <w:rFonts w:ascii="Arial" w:hAnsi="Arial" w:cs="Arial"/>
                                    <w:b/>
                                    <w:bCs/>
                                    <w:sz w:val="28"/>
                                    <w:szCs w:val="28"/>
                                  </w:rPr>
                                  <w:t>Student Education Service</w:t>
                                </w:r>
                              </w:p>
                              <w:p w14:paraId="140B8065" w14:textId="77777777" w:rsidR="00E206BD" w:rsidRPr="00750717" w:rsidRDefault="00E206BD" w:rsidP="005058B8">
                                <w:pPr>
                                  <w:rPr>
                                    <w:rFonts w:ascii="Arial" w:hAnsi="Arial" w:cs="Arial"/>
                                    <w:sz w:val="16"/>
                                    <w:szCs w:val="16"/>
                                  </w:rPr>
                                </w:pPr>
                                <w:r w:rsidRPr="00750717">
                                  <w:rPr>
                                    <w:rFonts w:ascii="Arial" w:hAnsi="Arial" w:cs="Arial"/>
                                    <w:sz w:val="16"/>
                                    <w:szCs w:val="16"/>
                                  </w:rPr>
                                  <w:t>QUALITY ASSURANCE</w:t>
                                </w:r>
                              </w:p>
                              <w:p w14:paraId="184966BB" w14:textId="77777777" w:rsidR="00E206BD" w:rsidRPr="00750717" w:rsidRDefault="00E206BD" w:rsidP="000E376C">
                                <w:pPr>
                                  <w:rPr>
                                    <w:rFonts w:ascii="Arial" w:hAnsi="Arial" w:cs="Arial"/>
                                    <w:sz w:val="16"/>
                                    <w:szCs w:val="16"/>
                                  </w:rPr>
                                </w:pPr>
                                <w:r w:rsidRPr="00750717">
                                  <w:rPr>
                                    <w:rFonts w:ascii="Arial" w:hAnsi="Arial" w:cs="Arial"/>
                                    <w:sz w:val="16"/>
                                    <w:szCs w:val="16"/>
                                  </w:rPr>
                                  <w:t>Quality Assurance</w:t>
                                </w:r>
                              </w:p>
                            </w:tc>
                          </w:tr>
                        </w:tbl>
                        <w:p w14:paraId="5FE55D78" w14:textId="77777777" w:rsidR="00E206BD" w:rsidRPr="00750717" w:rsidRDefault="00E206BD" w:rsidP="00E206BD">
                          <w:pPr>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A1123" id="_x0000_t202" coordsize="21600,21600" o:spt="202" path="m,l,21600r21600,l21600,xe">
              <v:stroke joinstyle="miter"/>
              <v:path gradientshapeok="t" o:connecttype="rect"/>
            </v:shapetype>
            <v:shape id="Text Box 3" o:spid="_x0000_s1026" type="#_x0000_t202" style="position:absolute;left:0;text-align:left;margin-left:30pt;margin-top:17.95pt;width:258pt;height:4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XfrQIAAKk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" filled="f" stroked="f">
              <v:textbox inset="0,0,0,0">
                <w:txbxContent>
                  <w:tbl>
                    <w:tblPr>
                      <w:tblW w:w="0" w:type="auto"/>
                      <w:tblCellMar>
                        <w:left w:w="0" w:type="dxa"/>
                        <w:right w:w="0" w:type="dxa"/>
                      </w:tblCellMar>
                      <w:tblLook w:val="01E0" w:firstRow="1" w:lastRow="1" w:firstColumn="1" w:lastColumn="1" w:noHBand="0" w:noVBand="0"/>
                    </w:tblPr>
                    <w:tblGrid>
                      <w:gridCol w:w="5160"/>
                    </w:tblGrid>
                    <w:tr w:rsidR="00E206BD" w:rsidRPr="00750717" w14:paraId="52F6C4B6" w14:textId="77777777">
                      <w:trPr>
                        <w:trHeight w:val="1338"/>
                      </w:trPr>
                      <w:tc>
                        <w:tcPr>
                          <w:tcW w:w="5399" w:type="dxa"/>
                          <w:tcMar>
                            <w:left w:w="0" w:type="dxa"/>
                            <w:right w:w="0" w:type="dxa"/>
                          </w:tcMar>
                          <w:vAlign w:val="bottom"/>
                        </w:tcPr>
                        <w:p w14:paraId="0E7AB201" w14:textId="77777777" w:rsidR="00E206BD" w:rsidRPr="00750717" w:rsidRDefault="00E206BD" w:rsidP="00750717">
                          <w:pPr>
                            <w:jc w:val="left"/>
                            <w:rPr>
                              <w:rFonts w:ascii="Arial" w:hAnsi="Arial" w:cs="Arial"/>
                              <w:b/>
                              <w:bCs/>
                              <w:sz w:val="28"/>
                              <w:szCs w:val="28"/>
                            </w:rPr>
                          </w:pPr>
                          <w:r w:rsidRPr="00750717">
                            <w:rPr>
                              <w:rFonts w:ascii="Arial" w:hAnsi="Arial" w:cs="Arial"/>
                              <w:b/>
                              <w:bCs/>
                              <w:sz w:val="28"/>
                              <w:szCs w:val="28"/>
                            </w:rPr>
                            <w:t>Student Education Service</w:t>
                          </w:r>
                        </w:p>
                        <w:p w14:paraId="140B8065" w14:textId="77777777" w:rsidR="00E206BD" w:rsidRPr="00750717" w:rsidRDefault="00E206BD" w:rsidP="005058B8">
                          <w:pPr>
                            <w:rPr>
                              <w:rFonts w:ascii="Arial" w:hAnsi="Arial" w:cs="Arial"/>
                              <w:sz w:val="16"/>
                              <w:szCs w:val="16"/>
                            </w:rPr>
                          </w:pPr>
                          <w:r w:rsidRPr="00750717">
                            <w:rPr>
                              <w:rFonts w:ascii="Arial" w:hAnsi="Arial" w:cs="Arial"/>
                              <w:sz w:val="16"/>
                              <w:szCs w:val="16"/>
                            </w:rPr>
                            <w:t>QUALITY ASSURANCE</w:t>
                          </w:r>
                        </w:p>
                        <w:p w14:paraId="184966BB" w14:textId="77777777" w:rsidR="00E206BD" w:rsidRPr="00750717" w:rsidRDefault="00E206BD" w:rsidP="000E376C">
                          <w:pPr>
                            <w:rPr>
                              <w:rFonts w:ascii="Arial" w:hAnsi="Arial" w:cs="Arial"/>
                              <w:sz w:val="16"/>
                              <w:szCs w:val="16"/>
                            </w:rPr>
                          </w:pPr>
                          <w:r w:rsidRPr="00750717">
                            <w:rPr>
                              <w:rFonts w:ascii="Arial" w:hAnsi="Arial" w:cs="Arial"/>
                              <w:sz w:val="16"/>
                              <w:szCs w:val="16"/>
                            </w:rPr>
                            <w:t>Quality Assurance</w:t>
                          </w:r>
                        </w:p>
                      </w:tc>
                    </w:tr>
                  </w:tbl>
                  <w:p w14:paraId="5FE55D78" w14:textId="77777777" w:rsidR="00E206BD" w:rsidRPr="00750717" w:rsidRDefault="00E206BD" w:rsidP="00E206BD">
                    <w:pPr>
                      <w:rPr>
                        <w:sz w:val="16"/>
                        <w:szCs w:val="16"/>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A0EFE"/>
    <w:multiLevelType w:val="hybridMultilevel"/>
    <w:tmpl w:val="9EA82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34908"/>
    <w:multiLevelType w:val="hybridMultilevel"/>
    <w:tmpl w:val="7150AD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95A73FD"/>
    <w:multiLevelType w:val="multilevel"/>
    <w:tmpl w:val="2734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ED7CD5"/>
    <w:multiLevelType w:val="hybridMultilevel"/>
    <w:tmpl w:val="F436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2A"/>
    <w:rsid w:val="00052E45"/>
    <w:rsid w:val="0017729D"/>
    <w:rsid w:val="001A7AED"/>
    <w:rsid w:val="001D7349"/>
    <w:rsid w:val="002463E1"/>
    <w:rsid w:val="002D16B3"/>
    <w:rsid w:val="00307A2B"/>
    <w:rsid w:val="003405CE"/>
    <w:rsid w:val="00432175"/>
    <w:rsid w:val="004859FA"/>
    <w:rsid w:val="004E7187"/>
    <w:rsid w:val="00505E16"/>
    <w:rsid w:val="00516137"/>
    <w:rsid w:val="006039C2"/>
    <w:rsid w:val="006264E4"/>
    <w:rsid w:val="00634073"/>
    <w:rsid w:val="006A67CE"/>
    <w:rsid w:val="0076482A"/>
    <w:rsid w:val="007A09DF"/>
    <w:rsid w:val="007C0B4F"/>
    <w:rsid w:val="0082153D"/>
    <w:rsid w:val="009618DB"/>
    <w:rsid w:val="009E4127"/>
    <w:rsid w:val="00B43C23"/>
    <w:rsid w:val="00BA5673"/>
    <w:rsid w:val="00BC78D3"/>
    <w:rsid w:val="00C324D1"/>
    <w:rsid w:val="00CB3D6E"/>
    <w:rsid w:val="00D65353"/>
    <w:rsid w:val="00E206BD"/>
    <w:rsid w:val="00E8244B"/>
    <w:rsid w:val="00F21B06"/>
    <w:rsid w:val="00FC0F61"/>
    <w:rsid w:val="00FC5A9B"/>
    <w:rsid w:val="00FD3974"/>
    <w:rsid w:val="00FD5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21DA"/>
  <w15:chartTrackingRefBased/>
  <w15:docId w15:val="{F9AA08CE-D94F-ED4F-ACBC-7CC33739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82A"/>
    <w:pPr>
      <w:spacing w:after="200" w:line="276" w:lineRule="auto"/>
      <w:jc w:val="both"/>
    </w:pPr>
    <w:rPr>
      <w:rFonts w:eastAsiaTheme="minorEastAsia"/>
      <w:sz w:val="20"/>
      <w:szCs w:val="20"/>
    </w:rPr>
  </w:style>
  <w:style w:type="paragraph" w:styleId="Heading2">
    <w:name w:val="heading 2"/>
    <w:basedOn w:val="Normal"/>
    <w:next w:val="Normal"/>
    <w:link w:val="Heading2Char"/>
    <w:autoRedefine/>
    <w:uiPriority w:val="9"/>
    <w:unhideWhenUsed/>
    <w:qFormat/>
    <w:rsid w:val="0076482A"/>
    <w:pPr>
      <w:keepNext/>
      <w:keepLines/>
      <w:spacing w:before="240" w:after="120"/>
      <w:jc w:val="center"/>
      <w:outlineLvl w:val="1"/>
    </w:pPr>
    <w:rPr>
      <w:rFonts w:ascii="Arial" w:eastAsiaTheme="majorEastAsia" w:hAnsi="Arial" w:cs="Arial"/>
      <w:b/>
      <w:bCs/>
      <w:sz w:val="32"/>
      <w:szCs w:val="28"/>
    </w:rPr>
  </w:style>
  <w:style w:type="paragraph" w:styleId="Heading4">
    <w:name w:val="heading 4"/>
    <w:basedOn w:val="Normal"/>
    <w:next w:val="Normal"/>
    <w:link w:val="Heading4Char"/>
    <w:autoRedefine/>
    <w:uiPriority w:val="9"/>
    <w:unhideWhenUsed/>
    <w:qFormat/>
    <w:rsid w:val="0076482A"/>
    <w:pPr>
      <w:keepNext/>
      <w:keepLines/>
      <w:spacing w:before="240" w:after="120"/>
      <w:jc w:val="left"/>
      <w:outlineLvl w:val="3"/>
    </w:pPr>
    <w:rPr>
      <w:rFonts w:ascii="Arial" w:eastAsiaTheme="majorEastAsia" w:hAnsi="Arial" w:cs="Arial"/>
      <w:b/>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82A"/>
    <w:rPr>
      <w:rFonts w:ascii="Arial" w:eastAsiaTheme="majorEastAsia" w:hAnsi="Arial" w:cs="Arial"/>
      <w:b/>
      <w:bCs/>
      <w:sz w:val="32"/>
      <w:szCs w:val="28"/>
    </w:rPr>
  </w:style>
  <w:style w:type="character" w:customStyle="1" w:styleId="Heading4Char">
    <w:name w:val="Heading 4 Char"/>
    <w:basedOn w:val="DefaultParagraphFont"/>
    <w:link w:val="Heading4"/>
    <w:uiPriority w:val="9"/>
    <w:rsid w:val="0076482A"/>
    <w:rPr>
      <w:rFonts w:ascii="Arial" w:eastAsiaTheme="majorEastAsia" w:hAnsi="Arial" w:cs="Arial"/>
      <w:b/>
      <w:iCs/>
      <w:sz w:val="22"/>
      <w:szCs w:val="22"/>
    </w:rPr>
  </w:style>
  <w:style w:type="paragraph" w:styleId="ListParagraph">
    <w:name w:val="List Paragraph"/>
    <w:basedOn w:val="Normal"/>
    <w:uiPriority w:val="34"/>
    <w:qFormat/>
    <w:rsid w:val="0076482A"/>
    <w:pPr>
      <w:ind w:left="720"/>
      <w:contextualSpacing/>
    </w:pPr>
  </w:style>
  <w:style w:type="table" w:styleId="TableGrid">
    <w:name w:val="Table Grid"/>
    <w:basedOn w:val="TableNormal"/>
    <w:rsid w:val="0076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82A"/>
    <w:rPr>
      <w:color w:val="0563C1" w:themeColor="hyperlink"/>
      <w:u w:val="single"/>
    </w:rPr>
  </w:style>
  <w:style w:type="paragraph" w:customStyle="1" w:styleId="AA-FormText">
    <w:name w:val="AA-FormText"/>
    <w:basedOn w:val="Normal"/>
    <w:qFormat/>
    <w:rsid w:val="0076482A"/>
    <w:pPr>
      <w:spacing w:before="180" w:after="180" w:line="240" w:lineRule="auto"/>
      <w:jc w:val="left"/>
    </w:pPr>
    <w:rPr>
      <w:rFonts w:ascii="Arial" w:eastAsia="Times New Roman" w:hAnsi="Arial" w:cs="Arial"/>
      <w:b/>
      <w:sz w:val="22"/>
    </w:rPr>
  </w:style>
  <w:style w:type="paragraph" w:customStyle="1" w:styleId="AA-Guidance">
    <w:name w:val="AA-Guidance"/>
    <w:basedOn w:val="Normal"/>
    <w:qFormat/>
    <w:rsid w:val="0076482A"/>
    <w:pPr>
      <w:spacing w:before="120" w:after="120" w:line="240" w:lineRule="auto"/>
      <w:jc w:val="left"/>
    </w:pPr>
    <w:rPr>
      <w:rFonts w:ascii="Arial" w:eastAsia="Times New Roman" w:hAnsi="Arial" w:cs="Times New Roman"/>
      <w:i/>
    </w:rPr>
  </w:style>
  <w:style w:type="paragraph" w:styleId="Header">
    <w:name w:val="header"/>
    <w:basedOn w:val="Normal"/>
    <w:link w:val="HeaderChar"/>
    <w:uiPriority w:val="99"/>
    <w:unhideWhenUsed/>
    <w:rsid w:val="00BC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8D3"/>
    <w:rPr>
      <w:rFonts w:eastAsiaTheme="minorEastAsia"/>
      <w:sz w:val="20"/>
      <w:szCs w:val="20"/>
    </w:rPr>
  </w:style>
  <w:style w:type="paragraph" w:styleId="Footer">
    <w:name w:val="footer"/>
    <w:basedOn w:val="Normal"/>
    <w:link w:val="FooterChar"/>
    <w:uiPriority w:val="99"/>
    <w:unhideWhenUsed/>
    <w:rsid w:val="00BC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8D3"/>
    <w:rPr>
      <w:rFonts w:eastAsiaTheme="minorEastAsia"/>
      <w:sz w:val="20"/>
      <w:szCs w:val="20"/>
    </w:rPr>
  </w:style>
  <w:style w:type="paragraph" w:styleId="BalloonText">
    <w:name w:val="Balloon Text"/>
    <w:basedOn w:val="Normal"/>
    <w:link w:val="BalloonTextChar"/>
    <w:uiPriority w:val="99"/>
    <w:semiHidden/>
    <w:unhideWhenUsed/>
    <w:rsid w:val="009E41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4127"/>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E8244B"/>
    <w:rPr>
      <w:sz w:val="16"/>
      <w:szCs w:val="16"/>
    </w:rPr>
  </w:style>
  <w:style w:type="paragraph" w:styleId="CommentText">
    <w:name w:val="annotation text"/>
    <w:basedOn w:val="Normal"/>
    <w:link w:val="CommentTextChar"/>
    <w:uiPriority w:val="99"/>
    <w:semiHidden/>
    <w:unhideWhenUsed/>
    <w:rsid w:val="00E8244B"/>
    <w:pPr>
      <w:spacing w:line="240" w:lineRule="auto"/>
    </w:pPr>
  </w:style>
  <w:style w:type="character" w:customStyle="1" w:styleId="CommentTextChar">
    <w:name w:val="Comment Text Char"/>
    <w:basedOn w:val="DefaultParagraphFont"/>
    <w:link w:val="CommentText"/>
    <w:uiPriority w:val="99"/>
    <w:semiHidden/>
    <w:rsid w:val="00E8244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8244B"/>
    <w:rPr>
      <w:b/>
      <w:bCs/>
    </w:rPr>
  </w:style>
  <w:style w:type="character" w:customStyle="1" w:styleId="CommentSubjectChar">
    <w:name w:val="Comment Subject Char"/>
    <w:basedOn w:val="CommentTextChar"/>
    <w:link w:val="CommentSubject"/>
    <w:uiPriority w:val="99"/>
    <w:semiHidden/>
    <w:rsid w:val="00E8244B"/>
    <w:rPr>
      <w:rFonts w:eastAsiaTheme="minorEastAsia"/>
      <w:b/>
      <w:bCs/>
      <w:sz w:val="20"/>
      <w:szCs w:val="20"/>
    </w:rPr>
  </w:style>
  <w:style w:type="paragraph" w:customStyle="1" w:styleId="paragraph">
    <w:name w:val="paragraph"/>
    <w:basedOn w:val="Normal"/>
    <w:rsid w:val="00505E16"/>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05E16"/>
  </w:style>
  <w:style w:type="character" w:customStyle="1" w:styleId="eop">
    <w:name w:val="eop"/>
    <w:basedOn w:val="DefaultParagraphFont"/>
    <w:rsid w:val="00505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s.leeds.ac.uk/download/123/programme_review_collaborative_anne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s.leeds.ac.uk/download/123/programme_review_collaborative_anne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C567A2D451840A1A3172B79D13EA9" ma:contentTypeVersion="11" ma:contentTypeDescription="Create a new document." ma:contentTypeScope="" ma:versionID="afe2f68cfa41151350b2a5112342ea8e">
  <xsd:schema xmlns:xsd="http://www.w3.org/2001/XMLSchema" xmlns:xs="http://www.w3.org/2001/XMLSchema" xmlns:p="http://schemas.microsoft.com/office/2006/metadata/properties" xmlns:ns3="e3060dd4-3e4f-4fe5-b88f-a928187c0acd" xmlns:ns4="1366faf1-a34f-495a-a47c-445217ffe5b3" targetNamespace="http://schemas.microsoft.com/office/2006/metadata/properties" ma:root="true" ma:fieldsID="093e486ed38b49ef32597908b88aee0f" ns3:_="" ns4:_="">
    <xsd:import namespace="e3060dd4-3e4f-4fe5-b88f-a928187c0acd"/>
    <xsd:import namespace="1366faf1-a34f-495a-a47c-445217ffe5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60dd4-3e4f-4fe5-b88f-a928187c0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6faf1-a34f-495a-a47c-445217ffe5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C1F33-FB70-4314-B7DB-D76A961EB8E7}">
  <ds:schemaRefs>
    <ds:schemaRef ds:uri="http://schemas.openxmlformats.org/package/2006/metadata/core-properties"/>
    <ds:schemaRef ds:uri="http://purl.org/dc/dcmitype/"/>
    <ds:schemaRef ds:uri="1366faf1-a34f-495a-a47c-445217ffe5b3"/>
    <ds:schemaRef ds:uri="http://purl.org/dc/elements/1.1/"/>
    <ds:schemaRef ds:uri="http://schemas.microsoft.com/office/2006/metadata/properties"/>
    <ds:schemaRef ds:uri="http://schemas.microsoft.com/office/2006/documentManagement/types"/>
    <ds:schemaRef ds:uri="e3060dd4-3e4f-4fe5-b88f-a928187c0acd"/>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BDB1C82-803E-4167-8AAE-B9EB8F3C6916}">
  <ds:schemaRefs>
    <ds:schemaRef ds:uri="http://schemas.microsoft.com/sharepoint/v3/contenttype/forms"/>
  </ds:schemaRefs>
</ds:datastoreItem>
</file>

<file path=customXml/itemProps3.xml><?xml version="1.0" encoding="utf-8"?>
<ds:datastoreItem xmlns:ds="http://schemas.openxmlformats.org/officeDocument/2006/customXml" ds:itemID="{FEB57E61-36E4-4F51-A06B-A19C8B15B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60dd4-3e4f-4fe5-b88f-a928187c0acd"/>
    <ds:schemaRef ds:uri="1366faf1-a34f-495a-a47c-445217ffe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Pickering</dc:creator>
  <cp:keywords/>
  <dc:description/>
  <cp:lastModifiedBy>Elizabeth Cowan</cp:lastModifiedBy>
  <cp:revision>2</cp:revision>
  <dcterms:created xsi:type="dcterms:W3CDTF">2020-11-09T13:48:00Z</dcterms:created>
  <dcterms:modified xsi:type="dcterms:W3CDTF">2020-11-09T13:48:00Z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0x010100DB4C567A2D451840A1A3172B79D13EA9</vt:lpwstr>
  </property>
</Properties>
</file>